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9B69E" w14:textId="77777777" w:rsidR="00FB7DE0" w:rsidRPr="0062380F" w:rsidRDefault="00FB7DE0">
      <w:pPr>
        <w:ind w:left="360"/>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3168"/>
        <w:gridCol w:w="6660"/>
      </w:tblGrid>
      <w:tr w:rsidR="00FB7DE0" w:rsidRPr="00A31814" w14:paraId="13CD5E6D" w14:textId="77777777" w:rsidTr="00A31814">
        <w:tc>
          <w:tcPr>
            <w:tcW w:w="3168" w:type="dxa"/>
            <w:shd w:val="clear" w:color="auto" w:fill="FFFFFF"/>
          </w:tcPr>
          <w:p w14:paraId="36FF9FFE" w14:textId="77777777" w:rsidR="00FB7DE0" w:rsidRPr="00A31814" w:rsidRDefault="00FB7DE0" w:rsidP="00A31814">
            <w:pPr>
              <w:jc w:val="both"/>
              <w:rPr>
                <w:b/>
                <w:bCs/>
                <w:color w:val="000080"/>
                <w:sz w:val="20"/>
                <w:szCs w:val="20"/>
              </w:rPr>
            </w:pPr>
            <w:r w:rsidRPr="00A31814">
              <w:rPr>
                <w:b/>
                <w:bCs/>
                <w:color w:val="000080"/>
                <w:sz w:val="20"/>
                <w:szCs w:val="20"/>
              </w:rPr>
              <w:t>Название отчета</w:t>
            </w:r>
          </w:p>
        </w:tc>
        <w:tc>
          <w:tcPr>
            <w:tcW w:w="6660" w:type="dxa"/>
            <w:shd w:val="clear" w:color="auto" w:fill="FFFFFF"/>
          </w:tcPr>
          <w:p w14:paraId="07A9AFE3" w14:textId="427D55D8" w:rsidR="00FB7DE0" w:rsidRPr="009857E8" w:rsidRDefault="00B964D3" w:rsidP="00EE3B13">
            <w:pPr>
              <w:jc w:val="both"/>
              <w:rPr>
                <w:b/>
                <w:bCs/>
                <w:caps/>
                <w:sz w:val="20"/>
                <w:szCs w:val="20"/>
              </w:rPr>
            </w:pPr>
            <w:r w:rsidRPr="00B964D3">
              <w:rPr>
                <w:b/>
                <w:bCs/>
                <w:caps/>
                <w:sz w:val="20"/>
                <w:szCs w:val="20"/>
              </w:rPr>
              <w:t>РОССИЙСКИЙ РЫНОК БИГ-БЭГОВ (ИЛИ МЯГКИХ ОДНОРАЗОВЫХ КОНТЕЙНЕРОВ) 2018 ТЕНДЕНЦИИ РЫНКА (ВЫПУСК 3)</w:t>
            </w:r>
          </w:p>
        </w:tc>
      </w:tr>
      <w:tr w:rsidR="00FB7DE0" w:rsidRPr="00A31814" w14:paraId="05E06F08" w14:textId="77777777" w:rsidTr="00A31814">
        <w:tc>
          <w:tcPr>
            <w:tcW w:w="3168" w:type="dxa"/>
            <w:shd w:val="clear" w:color="auto" w:fill="FFFFFF"/>
          </w:tcPr>
          <w:p w14:paraId="48AC2F99" w14:textId="77777777" w:rsidR="00FB7DE0" w:rsidRPr="00A31814" w:rsidRDefault="00FB7DE0" w:rsidP="00A31814">
            <w:pPr>
              <w:jc w:val="both"/>
              <w:rPr>
                <w:color w:val="000080"/>
                <w:sz w:val="20"/>
                <w:szCs w:val="20"/>
              </w:rPr>
            </w:pPr>
            <w:r w:rsidRPr="00A31814">
              <w:rPr>
                <w:color w:val="000080"/>
                <w:sz w:val="20"/>
                <w:szCs w:val="20"/>
              </w:rPr>
              <w:t>Название компании-исполнителя</w:t>
            </w:r>
          </w:p>
        </w:tc>
        <w:tc>
          <w:tcPr>
            <w:tcW w:w="6660" w:type="dxa"/>
            <w:shd w:val="clear" w:color="auto" w:fill="FFFFFF"/>
          </w:tcPr>
          <w:p w14:paraId="10AADCAC" w14:textId="77777777" w:rsidR="00FB7DE0" w:rsidRPr="00A31814" w:rsidRDefault="004939C7">
            <w:pPr>
              <w:rPr>
                <w:sz w:val="20"/>
                <w:szCs w:val="20"/>
              </w:rPr>
            </w:pPr>
            <w:r w:rsidRPr="00A31814">
              <w:rPr>
                <w:sz w:val="20"/>
                <w:szCs w:val="20"/>
              </w:rPr>
              <w:t xml:space="preserve">Маркетинговое Агентство </w:t>
            </w:r>
            <w:r w:rsidRPr="00A31814">
              <w:rPr>
                <w:sz w:val="20"/>
                <w:szCs w:val="20"/>
                <w:lang w:val="en-US"/>
              </w:rPr>
              <w:t>Step</w:t>
            </w:r>
            <w:r w:rsidRPr="00A31814">
              <w:rPr>
                <w:sz w:val="20"/>
                <w:szCs w:val="20"/>
              </w:rPr>
              <w:t xml:space="preserve"> </w:t>
            </w:r>
            <w:r w:rsidRPr="00A31814">
              <w:rPr>
                <w:sz w:val="20"/>
                <w:szCs w:val="20"/>
                <w:lang w:val="en-US"/>
              </w:rPr>
              <w:t>by</w:t>
            </w:r>
            <w:r w:rsidRPr="00A31814">
              <w:rPr>
                <w:sz w:val="20"/>
                <w:szCs w:val="20"/>
              </w:rPr>
              <w:t xml:space="preserve"> </w:t>
            </w:r>
            <w:r w:rsidRPr="00A31814">
              <w:rPr>
                <w:sz w:val="20"/>
                <w:szCs w:val="20"/>
                <w:lang w:val="en-US"/>
              </w:rPr>
              <w:t>Step</w:t>
            </w:r>
          </w:p>
        </w:tc>
      </w:tr>
      <w:tr w:rsidR="00FB7DE0" w:rsidRPr="00A31814" w14:paraId="640B51F0" w14:textId="77777777" w:rsidTr="00A31814">
        <w:tc>
          <w:tcPr>
            <w:tcW w:w="3168" w:type="dxa"/>
            <w:shd w:val="clear" w:color="auto" w:fill="FFFFFF"/>
          </w:tcPr>
          <w:p w14:paraId="0E103065" w14:textId="77777777" w:rsidR="00FB7DE0" w:rsidRPr="00A31814" w:rsidRDefault="00FB7DE0" w:rsidP="00A31814">
            <w:pPr>
              <w:jc w:val="both"/>
              <w:rPr>
                <w:color w:val="000080"/>
                <w:sz w:val="20"/>
                <w:szCs w:val="20"/>
              </w:rPr>
            </w:pPr>
            <w:r w:rsidRPr="00A31814">
              <w:rPr>
                <w:color w:val="000080"/>
                <w:sz w:val="20"/>
                <w:szCs w:val="20"/>
              </w:rPr>
              <w:t>Дата выхода отчета</w:t>
            </w:r>
            <w:r w:rsidR="00A63426" w:rsidRPr="00A31814">
              <w:rPr>
                <w:color w:val="000080"/>
                <w:sz w:val="20"/>
                <w:szCs w:val="20"/>
              </w:rPr>
              <w:t xml:space="preserve"> </w:t>
            </w:r>
          </w:p>
        </w:tc>
        <w:tc>
          <w:tcPr>
            <w:tcW w:w="6660" w:type="dxa"/>
            <w:shd w:val="clear" w:color="auto" w:fill="FFFFFF"/>
          </w:tcPr>
          <w:p w14:paraId="1E1D45CB" w14:textId="5CE4710D" w:rsidR="00FB7DE0" w:rsidRPr="00A31814" w:rsidRDefault="00144F4C" w:rsidP="006F28F1">
            <w:pPr>
              <w:rPr>
                <w:sz w:val="20"/>
                <w:szCs w:val="20"/>
              </w:rPr>
            </w:pPr>
            <w:r>
              <w:rPr>
                <w:sz w:val="20"/>
                <w:szCs w:val="20"/>
              </w:rPr>
              <w:t>1</w:t>
            </w:r>
            <w:r w:rsidR="007767B0">
              <w:rPr>
                <w:sz w:val="20"/>
                <w:szCs w:val="20"/>
              </w:rPr>
              <w:t>2</w:t>
            </w:r>
            <w:r w:rsidR="00B026EF">
              <w:rPr>
                <w:sz w:val="20"/>
                <w:szCs w:val="20"/>
              </w:rPr>
              <w:t>.</w:t>
            </w:r>
            <w:r>
              <w:rPr>
                <w:sz w:val="20"/>
                <w:szCs w:val="20"/>
              </w:rPr>
              <w:t>0</w:t>
            </w:r>
            <w:r w:rsidR="006F28F1">
              <w:rPr>
                <w:sz w:val="20"/>
                <w:szCs w:val="20"/>
              </w:rPr>
              <w:t>6</w:t>
            </w:r>
            <w:r w:rsidR="0026081E" w:rsidRPr="00A31814">
              <w:rPr>
                <w:sz w:val="20"/>
                <w:szCs w:val="20"/>
              </w:rPr>
              <w:t>.201</w:t>
            </w:r>
            <w:r>
              <w:rPr>
                <w:sz w:val="20"/>
                <w:szCs w:val="20"/>
              </w:rPr>
              <w:t>8</w:t>
            </w:r>
          </w:p>
        </w:tc>
      </w:tr>
      <w:tr w:rsidR="00FB7DE0" w:rsidRPr="00A31814" w14:paraId="3F31AFF5" w14:textId="77777777" w:rsidTr="00A31814">
        <w:tc>
          <w:tcPr>
            <w:tcW w:w="3168" w:type="dxa"/>
            <w:shd w:val="clear" w:color="auto" w:fill="FFFFFF"/>
          </w:tcPr>
          <w:p w14:paraId="2153522F" w14:textId="77777777" w:rsidR="00FB7DE0" w:rsidRPr="00A31814" w:rsidRDefault="00FB7DE0" w:rsidP="00A31814">
            <w:pPr>
              <w:jc w:val="both"/>
              <w:rPr>
                <w:color w:val="000080"/>
                <w:sz w:val="20"/>
                <w:szCs w:val="20"/>
              </w:rPr>
            </w:pPr>
            <w:r w:rsidRPr="00A31814">
              <w:rPr>
                <w:color w:val="000080"/>
                <w:sz w:val="20"/>
                <w:szCs w:val="20"/>
              </w:rPr>
              <w:t>Количество страниц</w:t>
            </w:r>
          </w:p>
        </w:tc>
        <w:tc>
          <w:tcPr>
            <w:tcW w:w="6660" w:type="dxa"/>
            <w:shd w:val="clear" w:color="auto" w:fill="FFFFFF"/>
          </w:tcPr>
          <w:p w14:paraId="1484A16E" w14:textId="559A78EB" w:rsidR="00FB7DE0" w:rsidRPr="00A31814" w:rsidRDefault="004F577F" w:rsidP="00B964D3">
            <w:pPr>
              <w:rPr>
                <w:sz w:val="20"/>
                <w:szCs w:val="20"/>
              </w:rPr>
            </w:pPr>
            <w:r>
              <w:rPr>
                <w:sz w:val="20"/>
                <w:szCs w:val="20"/>
              </w:rPr>
              <w:t>9</w:t>
            </w:r>
            <w:r w:rsidR="00B964D3">
              <w:rPr>
                <w:sz w:val="20"/>
                <w:szCs w:val="20"/>
              </w:rPr>
              <w:t>7</w:t>
            </w:r>
            <w:r w:rsidR="00672E76">
              <w:rPr>
                <w:sz w:val="20"/>
                <w:szCs w:val="20"/>
              </w:rPr>
              <w:t xml:space="preserve"> </w:t>
            </w:r>
            <w:r w:rsidR="00DE0851" w:rsidRPr="00A31814">
              <w:rPr>
                <w:sz w:val="20"/>
                <w:szCs w:val="20"/>
              </w:rPr>
              <w:t>стр.</w:t>
            </w:r>
          </w:p>
        </w:tc>
      </w:tr>
      <w:tr w:rsidR="00FB7DE0" w:rsidRPr="00A31814" w14:paraId="5C2FD351" w14:textId="77777777" w:rsidTr="00A31814">
        <w:tc>
          <w:tcPr>
            <w:tcW w:w="3168" w:type="dxa"/>
            <w:shd w:val="clear" w:color="auto" w:fill="FFFFFF"/>
          </w:tcPr>
          <w:p w14:paraId="70383047" w14:textId="77777777" w:rsidR="00FB7DE0" w:rsidRPr="00A31814" w:rsidRDefault="00FB7DE0" w:rsidP="00A31814">
            <w:pPr>
              <w:jc w:val="both"/>
              <w:rPr>
                <w:color w:val="000080"/>
                <w:sz w:val="20"/>
                <w:szCs w:val="20"/>
              </w:rPr>
            </w:pPr>
            <w:r w:rsidRPr="00A31814">
              <w:rPr>
                <w:color w:val="000080"/>
                <w:sz w:val="20"/>
                <w:szCs w:val="20"/>
              </w:rPr>
              <w:t>Язык отчета</w:t>
            </w:r>
          </w:p>
        </w:tc>
        <w:tc>
          <w:tcPr>
            <w:tcW w:w="6660" w:type="dxa"/>
            <w:shd w:val="clear" w:color="auto" w:fill="FFFFFF"/>
          </w:tcPr>
          <w:p w14:paraId="36A111AC" w14:textId="77777777" w:rsidR="00FB7DE0" w:rsidRPr="00A31814" w:rsidRDefault="00BD5F94">
            <w:pPr>
              <w:rPr>
                <w:sz w:val="20"/>
                <w:szCs w:val="20"/>
              </w:rPr>
            </w:pPr>
            <w:r w:rsidRPr="00A31814">
              <w:rPr>
                <w:sz w:val="20"/>
                <w:szCs w:val="20"/>
              </w:rPr>
              <w:t>русский</w:t>
            </w:r>
          </w:p>
        </w:tc>
      </w:tr>
      <w:tr w:rsidR="00FB7DE0" w:rsidRPr="00A31814" w14:paraId="22C72672" w14:textId="77777777" w:rsidTr="00A31814">
        <w:tc>
          <w:tcPr>
            <w:tcW w:w="3168" w:type="dxa"/>
            <w:shd w:val="clear" w:color="auto" w:fill="FFFFFF"/>
          </w:tcPr>
          <w:p w14:paraId="31CAB07B" w14:textId="77777777" w:rsidR="00FB7DE0" w:rsidRPr="00A31814" w:rsidRDefault="00FB7DE0" w:rsidP="00A31814">
            <w:pPr>
              <w:jc w:val="both"/>
              <w:rPr>
                <w:color w:val="000080"/>
                <w:sz w:val="20"/>
                <w:szCs w:val="20"/>
              </w:rPr>
            </w:pPr>
            <w:r w:rsidRPr="00A31814">
              <w:rPr>
                <w:color w:val="000080"/>
                <w:sz w:val="20"/>
                <w:szCs w:val="20"/>
              </w:rPr>
              <w:t>Стоимость (руб.)</w:t>
            </w:r>
          </w:p>
        </w:tc>
        <w:tc>
          <w:tcPr>
            <w:tcW w:w="6660" w:type="dxa"/>
            <w:shd w:val="clear" w:color="auto" w:fill="FFFFFF"/>
          </w:tcPr>
          <w:p w14:paraId="47E1214B" w14:textId="322A8F0E" w:rsidR="00FB7DE0" w:rsidRPr="00A31814" w:rsidRDefault="00672E76" w:rsidP="00F03117">
            <w:pPr>
              <w:rPr>
                <w:sz w:val="20"/>
                <w:szCs w:val="20"/>
              </w:rPr>
            </w:pPr>
            <w:r>
              <w:rPr>
                <w:sz w:val="20"/>
                <w:szCs w:val="20"/>
              </w:rPr>
              <w:t>35</w:t>
            </w:r>
            <w:r w:rsidR="002A76C0">
              <w:rPr>
                <w:sz w:val="20"/>
                <w:szCs w:val="20"/>
              </w:rPr>
              <w:t xml:space="preserve"> </w:t>
            </w:r>
            <w:r w:rsidR="00A24608">
              <w:rPr>
                <w:sz w:val="20"/>
                <w:szCs w:val="20"/>
              </w:rPr>
              <w:t>0</w:t>
            </w:r>
            <w:r w:rsidR="002A76C0">
              <w:rPr>
                <w:sz w:val="20"/>
                <w:szCs w:val="20"/>
              </w:rPr>
              <w:t>00</w:t>
            </w:r>
            <w:r w:rsidR="00875898" w:rsidRPr="00A31814">
              <w:rPr>
                <w:sz w:val="20"/>
                <w:szCs w:val="20"/>
              </w:rPr>
              <w:t xml:space="preserve"> </w:t>
            </w:r>
            <w:r w:rsidR="00B81AC0" w:rsidRPr="00A31814">
              <w:rPr>
                <w:sz w:val="20"/>
                <w:szCs w:val="20"/>
              </w:rPr>
              <w:t>руб.</w:t>
            </w:r>
          </w:p>
        </w:tc>
      </w:tr>
      <w:tr w:rsidR="00FB7DE0" w:rsidRPr="00A31814" w14:paraId="0FE550A6" w14:textId="77777777" w:rsidTr="00A31814">
        <w:tc>
          <w:tcPr>
            <w:tcW w:w="3168" w:type="dxa"/>
            <w:shd w:val="clear" w:color="auto" w:fill="FFFFFF"/>
          </w:tcPr>
          <w:p w14:paraId="4D1AA1FB" w14:textId="77777777" w:rsidR="00FB7DE0" w:rsidRPr="00A31814" w:rsidRDefault="00FB7DE0" w:rsidP="00A31814">
            <w:pPr>
              <w:jc w:val="both"/>
              <w:rPr>
                <w:color w:val="000080"/>
                <w:sz w:val="20"/>
                <w:szCs w:val="20"/>
              </w:rPr>
            </w:pPr>
            <w:r w:rsidRPr="00A31814">
              <w:rPr>
                <w:color w:val="000080"/>
                <w:sz w:val="20"/>
                <w:szCs w:val="20"/>
              </w:rPr>
              <w:t>Полное описание отчета (цель, методы, структура, источники информации, выдержки из текста, графическая информация, диаграммы-примеры и т.п.) – не более 2-х стр.А4</w:t>
            </w:r>
          </w:p>
        </w:tc>
        <w:tc>
          <w:tcPr>
            <w:tcW w:w="6660" w:type="dxa"/>
            <w:shd w:val="clear" w:color="auto" w:fill="FFFFFF"/>
          </w:tcPr>
          <w:p w14:paraId="49EC91B5" w14:textId="6630B6F4" w:rsidR="00F32BA1" w:rsidRPr="00A31814" w:rsidRDefault="00F32BA1" w:rsidP="00700393">
            <w:pPr>
              <w:pStyle w:val="22"/>
              <w:spacing w:after="0" w:line="240" w:lineRule="auto"/>
              <w:rPr>
                <w:sz w:val="20"/>
                <w:szCs w:val="20"/>
              </w:rPr>
            </w:pPr>
            <w:r w:rsidRPr="00817472">
              <w:rPr>
                <w:b/>
                <w:sz w:val="20"/>
                <w:szCs w:val="20"/>
              </w:rPr>
              <w:t>Цель исследования:</w:t>
            </w:r>
            <w:r w:rsidRPr="00A31814">
              <w:rPr>
                <w:sz w:val="20"/>
                <w:szCs w:val="20"/>
              </w:rPr>
              <w:t xml:space="preserve"> а</w:t>
            </w:r>
            <w:r w:rsidR="00F03A49">
              <w:rPr>
                <w:sz w:val="20"/>
                <w:szCs w:val="20"/>
              </w:rPr>
              <w:t xml:space="preserve">нализ текущей ситуации на рынке </w:t>
            </w:r>
            <w:r w:rsidR="004F577F">
              <w:rPr>
                <w:sz w:val="20"/>
                <w:szCs w:val="20"/>
              </w:rPr>
              <w:t xml:space="preserve">услуг </w:t>
            </w:r>
            <w:proofErr w:type="spellStart"/>
            <w:r w:rsidR="00B964D3">
              <w:rPr>
                <w:sz w:val="20"/>
                <w:szCs w:val="20"/>
              </w:rPr>
              <w:t>биг-бэгов</w:t>
            </w:r>
            <w:proofErr w:type="spellEnd"/>
            <w:r w:rsidR="00B964D3">
              <w:rPr>
                <w:sz w:val="20"/>
                <w:szCs w:val="20"/>
              </w:rPr>
              <w:t>.</w:t>
            </w:r>
          </w:p>
          <w:p w14:paraId="139EAC11" w14:textId="3D39CB5D" w:rsidR="00F32BA1" w:rsidRPr="00817472" w:rsidRDefault="00F32BA1" w:rsidP="00700393">
            <w:pPr>
              <w:pStyle w:val="22"/>
              <w:spacing w:after="0" w:line="240" w:lineRule="auto"/>
              <w:rPr>
                <w:b/>
                <w:sz w:val="20"/>
                <w:szCs w:val="20"/>
              </w:rPr>
            </w:pPr>
            <w:r w:rsidRPr="00817472">
              <w:rPr>
                <w:b/>
                <w:sz w:val="20"/>
                <w:szCs w:val="20"/>
              </w:rPr>
              <w:t>Задачи исследования:</w:t>
            </w:r>
          </w:p>
          <w:p w14:paraId="493BBD73" w14:textId="77777777" w:rsidR="00F32BA1" w:rsidRPr="00A31814" w:rsidRDefault="00F32BA1" w:rsidP="00700393">
            <w:pPr>
              <w:numPr>
                <w:ilvl w:val="0"/>
                <w:numId w:val="14"/>
              </w:numPr>
              <w:ind w:right="-234"/>
              <w:rPr>
                <w:sz w:val="20"/>
                <w:szCs w:val="20"/>
              </w:rPr>
            </w:pPr>
            <w:r w:rsidRPr="00A31814">
              <w:rPr>
                <w:sz w:val="20"/>
                <w:szCs w:val="20"/>
              </w:rPr>
              <w:t>Описание макроэкономической ситуации на Рынке</w:t>
            </w:r>
          </w:p>
          <w:p w14:paraId="13DFC43D" w14:textId="77777777" w:rsidR="00F32BA1" w:rsidRPr="00A31814" w:rsidRDefault="00F32BA1" w:rsidP="00700393">
            <w:pPr>
              <w:numPr>
                <w:ilvl w:val="0"/>
                <w:numId w:val="14"/>
              </w:numPr>
              <w:ind w:right="-234"/>
              <w:rPr>
                <w:sz w:val="20"/>
                <w:szCs w:val="20"/>
              </w:rPr>
            </w:pPr>
            <w:r w:rsidRPr="00A31814">
              <w:rPr>
                <w:sz w:val="20"/>
                <w:szCs w:val="20"/>
              </w:rPr>
              <w:t>Выделение основных сегментов Рынка</w:t>
            </w:r>
          </w:p>
          <w:p w14:paraId="0A781B60" w14:textId="77777777" w:rsidR="00F32BA1" w:rsidRPr="00A31814" w:rsidRDefault="00F32BA1" w:rsidP="00700393">
            <w:pPr>
              <w:numPr>
                <w:ilvl w:val="0"/>
                <w:numId w:val="14"/>
              </w:numPr>
              <w:ind w:right="-234"/>
              <w:rPr>
                <w:sz w:val="20"/>
                <w:szCs w:val="20"/>
              </w:rPr>
            </w:pPr>
            <w:r w:rsidRPr="00A31814">
              <w:rPr>
                <w:sz w:val="20"/>
                <w:szCs w:val="20"/>
              </w:rPr>
              <w:t>Определение основных количественных характеристик Рынка</w:t>
            </w:r>
          </w:p>
          <w:p w14:paraId="3CBEE2BB" w14:textId="77777777" w:rsidR="00F32BA1" w:rsidRPr="00A31814" w:rsidRDefault="00F32BA1" w:rsidP="00700393">
            <w:pPr>
              <w:numPr>
                <w:ilvl w:val="0"/>
                <w:numId w:val="14"/>
              </w:numPr>
              <w:ind w:right="-234"/>
              <w:rPr>
                <w:sz w:val="20"/>
                <w:szCs w:val="20"/>
              </w:rPr>
            </w:pPr>
            <w:r w:rsidRPr="00A31814">
              <w:rPr>
                <w:sz w:val="20"/>
                <w:szCs w:val="20"/>
              </w:rPr>
              <w:t>Описание структуры Рынка</w:t>
            </w:r>
          </w:p>
          <w:p w14:paraId="020CE3E6" w14:textId="77777777" w:rsidR="00F32BA1" w:rsidRPr="00A31814" w:rsidRDefault="00F32BA1" w:rsidP="00700393">
            <w:pPr>
              <w:numPr>
                <w:ilvl w:val="0"/>
                <w:numId w:val="14"/>
              </w:numPr>
              <w:ind w:right="-234"/>
              <w:rPr>
                <w:sz w:val="20"/>
                <w:szCs w:val="20"/>
              </w:rPr>
            </w:pPr>
            <w:r w:rsidRPr="00A31814">
              <w:rPr>
                <w:sz w:val="20"/>
                <w:szCs w:val="20"/>
              </w:rPr>
              <w:t>Выявление основных игроков на Рынке</w:t>
            </w:r>
          </w:p>
          <w:p w14:paraId="438F985D" w14:textId="77777777" w:rsidR="00F32BA1" w:rsidRPr="00A31814" w:rsidRDefault="00F32BA1" w:rsidP="00700393">
            <w:pPr>
              <w:numPr>
                <w:ilvl w:val="0"/>
                <w:numId w:val="14"/>
              </w:numPr>
              <w:ind w:right="-234"/>
              <w:rPr>
                <w:sz w:val="20"/>
                <w:szCs w:val="20"/>
              </w:rPr>
            </w:pPr>
            <w:r w:rsidRPr="00A31814">
              <w:rPr>
                <w:sz w:val="20"/>
                <w:szCs w:val="20"/>
              </w:rPr>
              <w:t>Выявление основных факторов, влияющих на Рынок</w:t>
            </w:r>
          </w:p>
          <w:p w14:paraId="1C631CED" w14:textId="77777777" w:rsidR="00046B8C" w:rsidRDefault="00046B8C" w:rsidP="00700393">
            <w:pPr>
              <w:rPr>
                <w:sz w:val="20"/>
                <w:szCs w:val="20"/>
              </w:rPr>
            </w:pPr>
          </w:p>
          <w:p w14:paraId="709C6932" w14:textId="37693B07" w:rsidR="00D15C67" w:rsidRPr="00D15C67" w:rsidRDefault="00D15C67" w:rsidP="00D15C67">
            <w:pPr>
              <w:pStyle w:val="2"/>
              <w:rPr>
                <w:rFonts w:ascii="Times New Roman" w:eastAsia="Times New Roman" w:hAnsi="Times New Roman"/>
                <w:bCs w:val="0"/>
                <w:i w:val="0"/>
                <w:iCs w:val="0"/>
                <w:sz w:val="20"/>
                <w:szCs w:val="20"/>
              </w:rPr>
            </w:pPr>
            <w:bookmarkStart w:id="0" w:name="_Toc473388806"/>
            <w:bookmarkStart w:id="1" w:name="_Toc474235997"/>
            <w:bookmarkStart w:id="2" w:name="_Toc474236059"/>
            <w:bookmarkStart w:id="3" w:name="_Toc474236121"/>
            <w:bookmarkStart w:id="4" w:name="_Toc474237058"/>
            <w:bookmarkStart w:id="5" w:name="_Toc474237203"/>
            <w:r w:rsidRPr="00D15C67">
              <w:rPr>
                <w:rFonts w:ascii="Times New Roman" w:eastAsia="Times New Roman" w:hAnsi="Times New Roman"/>
                <w:bCs w:val="0"/>
                <w:i w:val="0"/>
                <w:iCs w:val="0"/>
                <w:sz w:val="20"/>
                <w:szCs w:val="20"/>
              </w:rPr>
              <w:t>Описание типа исследования</w:t>
            </w:r>
            <w:bookmarkEnd w:id="0"/>
            <w:bookmarkEnd w:id="1"/>
            <w:bookmarkEnd w:id="2"/>
            <w:bookmarkEnd w:id="3"/>
            <w:bookmarkEnd w:id="4"/>
            <w:bookmarkEnd w:id="5"/>
            <w:r>
              <w:rPr>
                <w:rFonts w:ascii="Times New Roman" w:eastAsia="Times New Roman" w:hAnsi="Times New Roman"/>
                <w:bCs w:val="0"/>
                <w:i w:val="0"/>
                <w:iCs w:val="0"/>
                <w:sz w:val="20"/>
                <w:szCs w:val="20"/>
              </w:rPr>
              <w:t>:</w:t>
            </w:r>
          </w:p>
          <w:p w14:paraId="3B7C998D" w14:textId="77777777" w:rsidR="00D15C67" w:rsidRPr="00D15C67" w:rsidRDefault="00D15C67" w:rsidP="00D15C67">
            <w:pPr>
              <w:pStyle w:val="Standard"/>
              <w:spacing w:line="276" w:lineRule="auto"/>
              <w:ind w:right="-234"/>
              <w:rPr>
                <w:rFonts w:ascii="Times New Roman" w:hAnsi="Times New Roman" w:cs="Times New Roman"/>
                <w:kern w:val="0"/>
                <w:szCs w:val="20"/>
                <w:lang w:eastAsia="ru-RU"/>
              </w:rPr>
            </w:pPr>
            <w:r w:rsidRPr="00D15C67">
              <w:rPr>
                <w:rFonts w:ascii="Times New Roman" w:hAnsi="Times New Roman" w:cs="Times New Roman"/>
                <w:kern w:val="0"/>
                <w:szCs w:val="20"/>
                <w:lang w:eastAsia="ru-RU"/>
              </w:rPr>
              <w:t>Данный отчет написан по результатам кабинетного исследования. Кабинетное исследование представляет собой вид качественного маркетингового исследования, направленного на поиск и анализ данных, содержащихся в открытых источниках информации.</w:t>
            </w:r>
          </w:p>
          <w:p w14:paraId="1F67EA83" w14:textId="77777777" w:rsidR="00D15C67" w:rsidRPr="00A31814" w:rsidRDefault="00D15C67" w:rsidP="00700393">
            <w:pPr>
              <w:rPr>
                <w:sz w:val="20"/>
                <w:szCs w:val="20"/>
              </w:rPr>
            </w:pPr>
          </w:p>
          <w:p w14:paraId="66B76843" w14:textId="77777777" w:rsidR="00F32BA1" w:rsidRDefault="00F32BA1" w:rsidP="00700393">
            <w:pPr>
              <w:rPr>
                <w:b/>
                <w:sz w:val="20"/>
                <w:szCs w:val="20"/>
              </w:rPr>
            </w:pPr>
            <w:r w:rsidRPr="00817472">
              <w:rPr>
                <w:b/>
                <w:sz w:val="20"/>
                <w:szCs w:val="20"/>
              </w:rPr>
              <w:t>Выдержки из исследования:</w:t>
            </w:r>
          </w:p>
          <w:p w14:paraId="157F9D7F" w14:textId="2D194BCE" w:rsidR="004222EE" w:rsidRPr="004222EE" w:rsidRDefault="004222EE" w:rsidP="00700393">
            <w:pPr>
              <w:rPr>
                <w:sz w:val="20"/>
                <w:szCs w:val="20"/>
              </w:rPr>
            </w:pPr>
            <w:r w:rsidRPr="004222EE">
              <w:rPr>
                <w:sz w:val="20"/>
                <w:szCs w:val="20"/>
              </w:rPr>
              <w:t>…</w:t>
            </w:r>
          </w:p>
          <w:p w14:paraId="62DB13C2" w14:textId="77777777" w:rsidR="00B964D3" w:rsidRPr="00B964D3" w:rsidRDefault="00B964D3" w:rsidP="00B964D3">
            <w:pPr>
              <w:rPr>
                <w:sz w:val="20"/>
                <w:szCs w:val="20"/>
              </w:rPr>
            </w:pPr>
            <w:r w:rsidRPr="00B964D3">
              <w:rPr>
                <w:sz w:val="20"/>
                <w:szCs w:val="20"/>
              </w:rPr>
              <w:t xml:space="preserve">На рынке упаковки происходит рост в натуральном и денежном выражении. В данный момент многие компании переходят на использование </w:t>
            </w:r>
            <w:proofErr w:type="spellStart"/>
            <w:r w:rsidRPr="00B964D3">
              <w:rPr>
                <w:sz w:val="20"/>
                <w:szCs w:val="20"/>
              </w:rPr>
              <w:t>биг-бэгов</w:t>
            </w:r>
            <w:proofErr w:type="spellEnd"/>
            <w:r w:rsidRPr="00B964D3">
              <w:rPr>
                <w:sz w:val="20"/>
                <w:szCs w:val="20"/>
              </w:rPr>
              <w:t xml:space="preserve"> вместо других видов тары, поэтому наблюдаемый рост отрасли положительно отразится и на рынке мягких контейнеров.</w:t>
            </w:r>
          </w:p>
          <w:p w14:paraId="0991E7ED" w14:textId="77777777" w:rsidR="00B964D3" w:rsidRPr="00B964D3" w:rsidRDefault="00B964D3" w:rsidP="00B964D3">
            <w:pPr>
              <w:rPr>
                <w:sz w:val="20"/>
                <w:szCs w:val="20"/>
              </w:rPr>
            </w:pPr>
          </w:p>
          <w:p w14:paraId="3D7B1889" w14:textId="020EC0EF" w:rsidR="00B964D3" w:rsidRPr="00B964D3" w:rsidRDefault="00B964D3" w:rsidP="00B964D3">
            <w:pPr>
              <w:rPr>
                <w:sz w:val="20"/>
                <w:szCs w:val="20"/>
              </w:rPr>
            </w:pPr>
            <w:r w:rsidRPr="00B964D3">
              <w:rPr>
                <w:sz w:val="20"/>
                <w:szCs w:val="20"/>
              </w:rPr>
              <w:t xml:space="preserve">С 2014 года наблюдается рост объема производства полипропилена в первичных формах, однако, с 2016 года темпы роста замедлились. В 2017 году показатель увеличился на </w:t>
            </w:r>
            <w:r w:rsidRPr="00B964D3">
              <w:rPr>
                <w:sz w:val="20"/>
                <w:szCs w:val="20"/>
              </w:rPr>
              <w:t>…</w:t>
            </w:r>
            <w:r w:rsidRPr="00B964D3">
              <w:rPr>
                <w:sz w:val="20"/>
                <w:szCs w:val="20"/>
              </w:rPr>
              <w:t>% до</w:t>
            </w:r>
            <w:proofErr w:type="gramStart"/>
            <w:r w:rsidRPr="00B964D3">
              <w:rPr>
                <w:sz w:val="20"/>
                <w:szCs w:val="20"/>
              </w:rPr>
              <w:t xml:space="preserve"> </w:t>
            </w:r>
            <w:r w:rsidRPr="00B964D3">
              <w:rPr>
                <w:sz w:val="20"/>
                <w:szCs w:val="20"/>
              </w:rPr>
              <w:t>…</w:t>
            </w:r>
            <w:r w:rsidRPr="00B964D3">
              <w:rPr>
                <w:sz w:val="20"/>
                <w:szCs w:val="20"/>
              </w:rPr>
              <w:t>.</w:t>
            </w:r>
            <w:proofErr w:type="gramEnd"/>
            <w:r w:rsidRPr="00B964D3">
              <w:rPr>
                <w:sz w:val="20"/>
                <w:szCs w:val="20"/>
              </w:rPr>
              <w:t xml:space="preserve"> тонн. В январе-мае 2018 года объем производства полипропилена в России составил</w:t>
            </w:r>
            <w:proofErr w:type="gramStart"/>
            <w:r w:rsidRPr="00B964D3">
              <w:rPr>
                <w:sz w:val="20"/>
                <w:szCs w:val="20"/>
              </w:rPr>
              <w:t xml:space="preserve"> </w:t>
            </w:r>
            <w:r w:rsidRPr="00B964D3">
              <w:rPr>
                <w:sz w:val="20"/>
                <w:szCs w:val="20"/>
              </w:rPr>
              <w:t>….</w:t>
            </w:r>
            <w:proofErr w:type="gramEnd"/>
            <w:r w:rsidRPr="00B964D3">
              <w:rPr>
                <w:sz w:val="20"/>
                <w:szCs w:val="20"/>
              </w:rPr>
              <w:t xml:space="preserve">. тонн, таким образом ожидается, что к концу 2018 года показатель достигнет </w:t>
            </w:r>
            <w:r w:rsidRPr="00B964D3">
              <w:rPr>
                <w:sz w:val="20"/>
                <w:szCs w:val="20"/>
              </w:rPr>
              <w:t>….</w:t>
            </w:r>
            <w:r w:rsidRPr="00B964D3">
              <w:rPr>
                <w:sz w:val="20"/>
                <w:szCs w:val="20"/>
              </w:rPr>
              <w:t>. тонн (+</w:t>
            </w:r>
            <w:r w:rsidRPr="00B964D3">
              <w:rPr>
                <w:sz w:val="20"/>
                <w:szCs w:val="20"/>
              </w:rPr>
              <w:t>….</w:t>
            </w:r>
            <w:r w:rsidRPr="00B964D3">
              <w:rPr>
                <w:sz w:val="20"/>
                <w:szCs w:val="20"/>
              </w:rPr>
              <w:t xml:space="preserve">% к 2017 году). </w:t>
            </w:r>
          </w:p>
          <w:p w14:paraId="36690468" w14:textId="77777777" w:rsidR="00B964D3" w:rsidRPr="00B964D3" w:rsidRDefault="00B964D3" w:rsidP="00B964D3">
            <w:pPr>
              <w:rPr>
                <w:sz w:val="20"/>
                <w:szCs w:val="20"/>
              </w:rPr>
            </w:pPr>
          </w:p>
          <w:p w14:paraId="75DACBF1" w14:textId="43F08A81" w:rsidR="00B964D3" w:rsidRPr="00B964D3" w:rsidRDefault="00B964D3" w:rsidP="00B964D3">
            <w:pPr>
              <w:rPr>
                <w:sz w:val="20"/>
                <w:szCs w:val="20"/>
              </w:rPr>
            </w:pPr>
            <w:r w:rsidRPr="00B964D3">
              <w:rPr>
                <w:sz w:val="20"/>
                <w:szCs w:val="20"/>
              </w:rPr>
              <w:t>С 2014 года отмечается ежегодный рост объема рынка полипропилена, в 2017 году показатель увеличился на</w:t>
            </w:r>
            <w:proofErr w:type="gramStart"/>
            <w:r w:rsidRPr="00B964D3">
              <w:rPr>
                <w:sz w:val="20"/>
                <w:szCs w:val="20"/>
              </w:rPr>
              <w:t xml:space="preserve"> </w:t>
            </w:r>
            <w:r w:rsidRPr="00B964D3">
              <w:rPr>
                <w:sz w:val="20"/>
                <w:szCs w:val="20"/>
              </w:rPr>
              <w:t>….</w:t>
            </w:r>
            <w:proofErr w:type="gramEnd"/>
            <w:r w:rsidRPr="00B964D3">
              <w:rPr>
                <w:sz w:val="20"/>
                <w:szCs w:val="20"/>
              </w:rPr>
              <w:t xml:space="preserve">% до </w:t>
            </w:r>
            <w:r w:rsidRPr="00B964D3">
              <w:rPr>
                <w:sz w:val="20"/>
                <w:szCs w:val="20"/>
              </w:rPr>
              <w:t>….</w:t>
            </w:r>
            <w:r w:rsidRPr="00B964D3">
              <w:rPr>
                <w:sz w:val="20"/>
                <w:szCs w:val="20"/>
              </w:rPr>
              <w:t xml:space="preserve">. тонн. </w:t>
            </w:r>
          </w:p>
          <w:p w14:paraId="65CEC54C" w14:textId="77777777" w:rsidR="00B964D3" w:rsidRPr="00B964D3" w:rsidRDefault="00B964D3" w:rsidP="00B964D3">
            <w:pPr>
              <w:rPr>
                <w:sz w:val="20"/>
                <w:szCs w:val="20"/>
              </w:rPr>
            </w:pPr>
          </w:p>
          <w:p w14:paraId="4873F26A" w14:textId="2E8A1C59" w:rsidR="00B964D3" w:rsidRPr="00B964D3" w:rsidRDefault="00B964D3" w:rsidP="00B964D3">
            <w:pPr>
              <w:rPr>
                <w:sz w:val="20"/>
                <w:szCs w:val="20"/>
              </w:rPr>
            </w:pPr>
            <w:r w:rsidRPr="00B964D3">
              <w:rPr>
                <w:sz w:val="20"/>
                <w:szCs w:val="20"/>
              </w:rPr>
              <w:t xml:space="preserve">В 2017 году произошло снижение отпускных цен производителей на полипропилен в первичных формах на </w:t>
            </w:r>
            <w:r w:rsidRPr="00B964D3">
              <w:rPr>
                <w:sz w:val="20"/>
                <w:szCs w:val="20"/>
              </w:rPr>
              <w:t>…</w:t>
            </w:r>
            <w:r w:rsidRPr="00B964D3">
              <w:rPr>
                <w:sz w:val="20"/>
                <w:szCs w:val="20"/>
              </w:rPr>
              <w:t>% до</w:t>
            </w:r>
            <w:proofErr w:type="gramStart"/>
            <w:r w:rsidRPr="00B964D3">
              <w:rPr>
                <w:sz w:val="20"/>
                <w:szCs w:val="20"/>
              </w:rPr>
              <w:t xml:space="preserve"> </w:t>
            </w:r>
            <w:r w:rsidRPr="00B964D3">
              <w:rPr>
                <w:sz w:val="20"/>
                <w:szCs w:val="20"/>
              </w:rPr>
              <w:t>….</w:t>
            </w:r>
            <w:proofErr w:type="gramEnd"/>
            <w:r w:rsidRPr="00B964D3">
              <w:rPr>
                <w:sz w:val="20"/>
                <w:szCs w:val="20"/>
              </w:rPr>
              <w:t xml:space="preserve"> руб. за тонну. </w:t>
            </w:r>
          </w:p>
          <w:p w14:paraId="2327A560" w14:textId="77777777" w:rsidR="00B964D3" w:rsidRPr="00B964D3" w:rsidRDefault="00B964D3" w:rsidP="00B964D3">
            <w:pPr>
              <w:rPr>
                <w:sz w:val="20"/>
                <w:szCs w:val="20"/>
              </w:rPr>
            </w:pPr>
          </w:p>
          <w:p w14:paraId="430017AF" w14:textId="77777777" w:rsidR="00B964D3" w:rsidRPr="00B964D3" w:rsidRDefault="00B964D3" w:rsidP="00B964D3">
            <w:pPr>
              <w:rPr>
                <w:sz w:val="20"/>
                <w:szCs w:val="20"/>
              </w:rPr>
            </w:pPr>
            <w:r w:rsidRPr="00B964D3">
              <w:rPr>
                <w:sz w:val="20"/>
                <w:szCs w:val="20"/>
              </w:rPr>
              <w:t xml:space="preserve">Рост объема рынка полипропилена, рост российского производства и сокращение оптовых цен на основное сырье для производства </w:t>
            </w:r>
            <w:proofErr w:type="spellStart"/>
            <w:r w:rsidRPr="00B964D3">
              <w:rPr>
                <w:sz w:val="20"/>
                <w:szCs w:val="20"/>
              </w:rPr>
              <w:t>биг-бэгов</w:t>
            </w:r>
            <w:proofErr w:type="spellEnd"/>
            <w:r w:rsidRPr="00B964D3">
              <w:rPr>
                <w:sz w:val="20"/>
                <w:szCs w:val="20"/>
              </w:rPr>
              <w:t xml:space="preserve"> (полипропилен) создает благоприятные возможности для развития рынка мягких контейнеров – сокращается себестоимость </w:t>
            </w:r>
            <w:proofErr w:type="spellStart"/>
            <w:r w:rsidRPr="00B964D3">
              <w:rPr>
                <w:sz w:val="20"/>
                <w:szCs w:val="20"/>
              </w:rPr>
              <w:t>биг-бэгов</w:t>
            </w:r>
            <w:proofErr w:type="spellEnd"/>
            <w:r w:rsidRPr="00B964D3">
              <w:rPr>
                <w:sz w:val="20"/>
                <w:szCs w:val="20"/>
              </w:rPr>
              <w:t>, изготовленных из российского сырья, снижается вероятность дефицита недорогого сырья, рост рынка провоцирует расширение каналов сбыта пропилена в регионах России, увеличение ассортимента продукции, привлечение инвестиций.</w:t>
            </w:r>
          </w:p>
          <w:p w14:paraId="75997D2C" w14:textId="77777777" w:rsidR="00B964D3" w:rsidRPr="00B964D3" w:rsidRDefault="00B964D3" w:rsidP="00B964D3">
            <w:pPr>
              <w:rPr>
                <w:sz w:val="20"/>
                <w:szCs w:val="20"/>
              </w:rPr>
            </w:pPr>
          </w:p>
          <w:p w14:paraId="1C63F0B4" w14:textId="646BE0BC" w:rsidR="00B964D3" w:rsidRPr="00B964D3" w:rsidRDefault="00B964D3" w:rsidP="00B964D3">
            <w:pPr>
              <w:rPr>
                <w:sz w:val="20"/>
                <w:szCs w:val="20"/>
              </w:rPr>
            </w:pPr>
            <w:r w:rsidRPr="00B964D3">
              <w:rPr>
                <w:sz w:val="20"/>
                <w:szCs w:val="20"/>
              </w:rPr>
              <w:t xml:space="preserve">Объем российского производства </w:t>
            </w:r>
            <w:proofErr w:type="spellStart"/>
            <w:r w:rsidRPr="00B964D3">
              <w:rPr>
                <w:sz w:val="20"/>
                <w:szCs w:val="20"/>
              </w:rPr>
              <w:t>биг-бэгов</w:t>
            </w:r>
            <w:proofErr w:type="spellEnd"/>
            <w:r w:rsidRPr="00B964D3">
              <w:rPr>
                <w:sz w:val="20"/>
                <w:szCs w:val="20"/>
              </w:rPr>
              <w:t xml:space="preserve"> в 2017 году вырос на </w:t>
            </w:r>
            <w:r w:rsidRPr="00B964D3">
              <w:rPr>
                <w:sz w:val="20"/>
                <w:szCs w:val="20"/>
              </w:rPr>
              <w:t>…</w:t>
            </w:r>
            <w:r w:rsidRPr="00B964D3">
              <w:rPr>
                <w:sz w:val="20"/>
                <w:szCs w:val="20"/>
              </w:rPr>
              <w:t>% до</w:t>
            </w:r>
            <w:proofErr w:type="gramStart"/>
            <w:r w:rsidRPr="00B964D3">
              <w:rPr>
                <w:sz w:val="20"/>
                <w:szCs w:val="20"/>
              </w:rPr>
              <w:t xml:space="preserve"> </w:t>
            </w:r>
            <w:r w:rsidRPr="00B964D3">
              <w:rPr>
                <w:sz w:val="20"/>
                <w:szCs w:val="20"/>
              </w:rPr>
              <w:t>…</w:t>
            </w:r>
            <w:r w:rsidRPr="00B964D3">
              <w:rPr>
                <w:sz w:val="20"/>
                <w:szCs w:val="20"/>
              </w:rPr>
              <w:t>.</w:t>
            </w:r>
            <w:proofErr w:type="gramEnd"/>
            <w:r w:rsidRPr="00B964D3">
              <w:rPr>
                <w:sz w:val="20"/>
                <w:szCs w:val="20"/>
              </w:rPr>
              <w:t xml:space="preserve"> тонн.</w:t>
            </w:r>
          </w:p>
          <w:p w14:paraId="1681E2C5" w14:textId="28987166" w:rsidR="0064430A" w:rsidRPr="009857E8" w:rsidRDefault="004222EE" w:rsidP="002F5EB1">
            <w:pPr>
              <w:jc w:val="both"/>
              <w:rPr>
                <w:szCs w:val="20"/>
              </w:rPr>
            </w:pPr>
            <w:r w:rsidRPr="004222EE">
              <w:rPr>
                <w:sz w:val="20"/>
                <w:szCs w:val="20"/>
              </w:rPr>
              <w:lastRenderedPageBreak/>
              <w:t>…..</w:t>
            </w:r>
          </w:p>
        </w:tc>
      </w:tr>
      <w:tr w:rsidR="00F32BA1" w:rsidRPr="00A31814" w14:paraId="051C58F0" w14:textId="77777777" w:rsidTr="00A31814">
        <w:trPr>
          <w:trHeight w:val="626"/>
        </w:trPr>
        <w:tc>
          <w:tcPr>
            <w:tcW w:w="3168" w:type="dxa"/>
            <w:shd w:val="clear" w:color="auto" w:fill="FFFFFF"/>
          </w:tcPr>
          <w:p w14:paraId="6B53A2CE" w14:textId="77777777" w:rsidR="00F32BA1" w:rsidRPr="00A31814" w:rsidRDefault="00F32BA1" w:rsidP="00A31814">
            <w:pPr>
              <w:jc w:val="both"/>
              <w:rPr>
                <w:color w:val="000080"/>
                <w:sz w:val="20"/>
                <w:szCs w:val="20"/>
              </w:rPr>
            </w:pPr>
            <w:r w:rsidRPr="00A31814">
              <w:rPr>
                <w:color w:val="000080"/>
                <w:sz w:val="20"/>
                <w:szCs w:val="20"/>
              </w:rPr>
              <w:lastRenderedPageBreak/>
              <w:t>Подробное оглавление/содержание отчета</w:t>
            </w:r>
          </w:p>
        </w:tc>
        <w:tc>
          <w:tcPr>
            <w:tcW w:w="6660" w:type="dxa"/>
            <w:shd w:val="clear" w:color="auto" w:fill="FFFFFF"/>
          </w:tcPr>
          <w:tbl>
            <w:tblPr>
              <w:tblW w:w="6893" w:type="dxa"/>
              <w:tblLayout w:type="fixed"/>
              <w:tblLook w:val="04A0" w:firstRow="1" w:lastRow="0" w:firstColumn="1" w:lastColumn="0" w:noHBand="0" w:noVBand="1"/>
            </w:tblPr>
            <w:tblGrid>
              <w:gridCol w:w="405"/>
              <w:gridCol w:w="709"/>
              <w:gridCol w:w="708"/>
              <w:gridCol w:w="4111"/>
              <w:gridCol w:w="960"/>
            </w:tblGrid>
            <w:tr w:rsidR="00B964D3" w14:paraId="385C775B" w14:textId="77777777" w:rsidTr="00B964D3">
              <w:trPr>
                <w:trHeight w:val="300"/>
              </w:trPr>
              <w:tc>
                <w:tcPr>
                  <w:tcW w:w="405" w:type="dxa"/>
                  <w:tcBorders>
                    <w:top w:val="nil"/>
                    <w:left w:val="nil"/>
                    <w:bottom w:val="nil"/>
                    <w:right w:val="nil"/>
                  </w:tcBorders>
                  <w:shd w:val="clear" w:color="auto" w:fill="auto"/>
                  <w:noWrap/>
                  <w:vAlign w:val="bottom"/>
                  <w:hideMark/>
                </w:tcPr>
                <w:p w14:paraId="57C93AE5" w14:textId="77777777" w:rsidR="00B964D3" w:rsidRDefault="00B964D3" w:rsidP="00B964D3">
                  <w:pPr>
                    <w:rPr>
                      <w:rFonts w:ascii="Calibri" w:hAnsi="Calibri"/>
                      <w:color w:val="000000"/>
                      <w:sz w:val="22"/>
                      <w:szCs w:val="22"/>
                    </w:rPr>
                  </w:pPr>
                  <w:r>
                    <w:rPr>
                      <w:rFonts w:ascii="Calibri" w:hAnsi="Calibri"/>
                      <w:color w:val="000000"/>
                      <w:sz w:val="22"/>
                      <w:szCs w:val="22"/>
                    </w:rPr>
                    <w:t>1</w:t>
                  </w:r>
                </w:p>
              </w:tc>
              <w:tc>
                <w:tcPr>
                  <w:tcW w:w="5528" w:type="dxa"/>
                  <w:gridSpan w:val="3"/>
                  <w:tcBorders>
                    <w:top w:val="nil"/>
                    <w:left w:val="nil"/>
                    <w:bottom w:val="nil"/>
                    <w:right w:val="nil"/>
                  </w:tcBorders>
                  <w:shd w:val="clear" w:color="auto" w:fill="auto"/>
                  <w:noWrap/>
                  <w:vAlign w:val="center"/>
                  <w:hideMark/>
                </w:tcPr>
                <w:p w14:paraId="5DE55382" w14:textId="77777777" w:rsidR="00B964D3" w:rsidRDefault="00B964D3" w:rsidP="00B964D3">
                  <w:pPr>
                    <w:rPr>
                      <w:rFonts w:ascii="Arial" w:hAnsi="Arial" w:cs="Arial"/>
                      <w:b/>
                      <w:bCs/>
                      <w:color w:val="000080"/>
                      <w:sz w:val="20"/>
                      <w:szCs w:val="20"/>
                    </w:rPr>
                  </w:pPr>
                  <w:r>
                    <w:rPr>
                      <w:rFonts w:ascii="Arial" w:hAnsi="Arial" w:cs="Arial"/>
                      <w:b/>
                      <w:bCs/>
                      <w:color w:val="000080"/>
                      <w:sz w:val="20"/>
                      <w:szCs w:val="20"/>
                    </w:rPr>
                    <w:t>Содержание</w:t>
                  </w:r>
                </w:p>
              </w:tc>
              <w:tc>
                <w:tcPr>
                  <w:tcW w:w="960" w:type="dxa"/>
                  <w:tcBorders>
                    <w:top w:val="nil"/>
                    <w:left w:val="nil"/>
                    <w:bottom w:val="nil"/>
                    <w:right w:val="nil"/>
                  </w:tcBorders>
                  <w:shd w:val="clear" w:color="auto" w:fill="auto"/>
                  <w:noWrap/>
                  <w:vAlign w:val="bottom"/>
                  <w:hideMark/>
                </w:tcPr>
                <w:p w14:paraId="41C186C8" w14:textId="77777777" w:rsidR="00B964D3" w:rsidRDefault="00B964D3" w:rsidP="00B964D3">
                  <w:pPr>
                    <w:rPr>
                      <w:rFonts w:ascii="Arial" w:hAnsi="Arial" w:cs="Arial"/>
                      <w:b/>
                      <w:bCs/>
                      <w:color w:val="000080"/>
                      <w:sz w:val="20"/>
                      <w:szCs w:val="20"/>
                    </w:rPr>
                  </w:pPr>
                </w:p>
              </w:tc>
            </w:tr>
            <w:tr w:rsidR="00B964D3" w14:paraId="6A45AC5D" w14:textId="77777777" w:rsidTr="00B964D3">
              <w:trPr>
                <w:trHeight w:val="300"/>
              </w:trPr>
              <w:tc>
                <w:tcPr>
                  <w:tcW w:w="405" w:type="dxa"/>
                  <w:tcBorders>
                    <w:top w:val="nil"/>
                    <w:left w:val="nil"/>
                    <w:bottom w:val="nil"/>
                    <w:right w:val="nil"/>
                  </w:tcBorders>
                  <w:shd w:val="clear" w:color="auto" w:fill="auto"/>
                  <w:noWrap/>
                  <w:vAlign w:val="bottom"/>
                  <w:hideMark/>
                </w:tcPr>
                <w:p w14:paraId="4E5BA996" w14:textId="77777777" w:rsidR="00B964D3" w:rsidRDefault="00B964D3" w:rsidP="00B964D3">
                  <w:pPr>
                    <w:rPr>
                      <w:rFonts w:ascii="Calibri" w:hAnsi="Calibri"/>
                      <w:color w:val="000000"/>
                      <w:sz w:val="22"/>
                      <w:szCs w:val="22"/>
                    </w:rPr>
                  </w:pPr>
                  <w:r>
                    <w:rPr>
                      <w:rFonts w:ascii="Calibri" w:hAnsi="Calibri"/>
                      <w:color w:val="000000"/>
                      <w:sz w:val="22"/>
                      <w:szCs w:val="22"/>
                    </w:rPr>
                    <w:t>2</w:t>
                  </w:r>
                </w:p>
              </w:tc>
              <w:tc>
                <w:tcPr>
                  <w:tcW w:w="5528" w:type="dxa"/>
                  <w:gridSpan w:val="3"/>
                  <w:tcBorders>
                    <w:top w:val="nil"/>
                    <w:left w:val="nil"/>
                    <w:bottom w:val="nil"/>
                    <w:right w:val="nil"/>
                  </w:tcBorders>
                  <w:shd w:val="clear" w:color="auto" w:fill="auto"/>
                  <w:noWrap/>
                  <w:vAlign w:val="center"/>
                  <w:hideMark/>
                </w:tcPr>
                <w:p w14:paraId="2D85BCEE"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Введение</w:t>
                  </w:r>
                </w:p>
              </w:tc>
              <w:tc>
                <w:tcPr>
                  <w:tcW w:w="960" w:type="dxa"/>
                  <w:tcBorders>
                    <w:top w:val="nil"/>
                    <w:left w:val="nil"/>
                    <w:bottom w:val="nil"/>
                    <w:right w:val="nil"/>
                  </w:tcBorders>
                  <w:shd w:val="clear" w:color="auto" w:fill="auto"/>
                  <w:noWrap/>
                  <w:vAlign w:val="center"/>
                  <w:hideMark/>
                </w:tcPr>
                <w:p w14:paraId="7EADBD57"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5</w:t>
                  </w:r>
                </w:p>
              </w:tc>
            </w:tr>
            <w:tr w:rsidR="00B964D3" w14:paraId="60D08929" w14:textId="77777777" w:rsidTr="00B964D3">
              <w:trPr>
                <w:trHeight w:val="300"/>
              </w:trPr>
              <w:tc>
                <w:tcPr>
                  <w:tcW w:w="405" w:type="dxa"/>
                  <w:tcBorders>
                    <w:top w:val="nil"/>
                    <w:left w:val="nil"/>
                    <w:bottom w:val="nil"/>
                    <w:right w:val="nil"/>
                  </w:tcBorders>
                  <w:shd w:val="clear" w:color="auto" w:fill="auto"/>
                  <w:noWrap/>
                  <w:vAlign w:val="bottom"/>
                  <w:hideMark/>
                </w:tcPr>
                <w:p w14:paraId="0DF24C12" w14:textId="77777777" w:rsidR="00B964D3" w:rsidRDefault="00B964D3" w:rsidP="00B964D3">
                  <w:pPr>
                    <w:rPr>
                      <w:rFonts w:ascii="Calibri" w:hAnsi="Calibri"/>
                      <w:color w:val="000000"/>
                      <w:sz w:val="22"/>
                      <w:szCs w:val="22"/>
                    </w:rPr>
                  </w:pPr>
                  <w:r>
                    <w:rPr>
                      <w:rFonts w:ascii="Calibri" w:hAnsi="Calibri"/>
                      <w:color w:val="000000"/>
                      <w:sz w:val="22"/>
                      <w:szCs w:val="22"/>
                    </w:rPr>
                    <w:t>3</w:t>
                  </w:r>
                </w:p>
              </w:tc>
              <w:tc>
                <w:tcPr>
                  <w:tcW w:w="5528" w:type="dxa"/>
                  <w:gridSpan w:val="3"/>
                  <w:tcBorders>
                    <w:top w:val="nil"/>
                    <w:left w:val="nil"/>
                    <w:bottom w:val="nil"/>
                    <w:right w:val="nil"/>
                  </w:tcBorders>
                  <w:shd w:val="clear" w:color="auto" w:fill="auto"/>
                  <w:noWrap/>
                  <w:vAlign w:val="center"/>
                  <w:hideMark/>
                </w:tcPr>
                <w:p w14:paraId="235D11AD"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Методологическая часть</w:t>
                  </w:r>
                </w:p>
              </w:tc>
              <w:tc>
                <w:tcPr>
                  <w:tcW w:w="960" w:type="dxa"/>
                  <w:tcBorders>
                    <w:top w:val="nil"/>
                    <w:left w:val="nil"/>
                    <w:bottom w:val="nil"/>
                    <w:right w:val="nil"/>
                  </w:tcBorders>
                  <w:shd w:val="clear" w:color="auto" w:fill="auto"/>
                  <w:noWrap/>
                  <w:vAlign w:val="center"/>
                  <w:hideMark/>
                </w:tcPr>
                <w:p w14:paraId="447BEA19"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6</w:t>
                  </w:r>
                </w:p>
              </w:tc>
            </w:tr>
            <w:tr w:rsidR="00B964D3" w14:paraId="61FFA088" w14:textId="77777777" w:rsidTr="00B964D3">
              <w:trPr>
                <w:trHeight w:val="300"/>
              </w:trPr>
              <w:tc>
                <w:tcPr>
                  <w:tcW w:w="405" w:type="dxa"/>
                  <w:tcBorders>
                    <w:top w:val="nil"/>
                    <w:left w:val="nil"/>
                    <w:bottom w:val="nil"/>
                    <w:right w:val="nil"/>
                  </w:tcBorders>
                  <w:shd w:val="clear" w:color="auto" w:fill="auto"/>
                  <w:noWrap/>
                  <w:vAlign w:val="bottom"/>
                  <w:hideMark/>
                </w:tcPr>
                <w:p w14:paraId="3B2AE00F" w14:textId="77777777" w:rsidR="00B964D3" w:rsidRDefault="00B964D3" w:rsidP="00B964D3">
                  <w:pPr>
                    <w:rPr>
                      <w:rFonts w:ascii="Arial" w:hAnsi="Arial" w:cs="Arial"/>
                      <w:b/>
                      <w:bCs/>
                      <w:color w:val="000080"/>
                      <w:sz w:val="20"/>
                      <w:szCs w:val="20"/>
                    </w:rPr>
                  </w:pPr>
                </w:p>
              </w:tc>
              <w:tc>
                <w:tcPr>
                  <w:tcW w:w="709" w:type="dxa"/>
                  <w:tcBorders>
                    <w:top w:val="nil"/>
                    <w:left w:val="nil"/>
                    <w:bottom w:val="nil"/>
                    <w:right w:val="nil"/>
                  </w:tcBorders>
                  <w:shd w:val="clear" w:color="auto" w:fill="auto"/>
                  <w:noWrap/>
                  <w:vAlign w:val="bottom"/>
                  <w:hideMark/>
                </w:tcPr>
                <w:p w14:paraId="76E26415" w14:textId="77777777" w:rsidR="00B964D3" w:rsidRDefault="00B964D3" w:rsidP="00B964D3">
                  <w:pPr>
                    <w:rPr>
                      <w:rFonts w:ascii="Calibri" w:hAnsi="Calibri"/>
                      <w:color w:val="000000"/>
                      <w:sz w:val="22"/>
                      <w:szCs w:val="22"/>
                    </w:rPr>
                  </w:pPr>
                  <w:r>
                    <w:rPr>
                      <w:rFonts w:ascii="Calibri" w:hAnsi="Calibri"/>
                      <w:color w:val="000000"/>
                      <w:sz w:val="22"/>
                      <w:szCs w:val="22"/>
                    </w:rPr>
                    <w:t>3.1</w:t>
                  </w:r>
                </w:p>
              </w:tc>
              <w:tc>
                <w:tcPr>
                  <w:tcW w:w="4819" w:type="dxa"/>
                  <w:gridSpan w:val="2"/>
                  <w:tcBorders>
                    <w:top w:val="nil"/>
                    <w:left w:val="nil"/>
                    <w:bottom w:val="nil"/>
                    <w:right w:val="nil"/>
                  </w:tcBorders>
                  <w:shd w:val="clear" w:color="auto" w:fill="auto"/>
                  <w:noWrap/>
                  <w:vAlign w:val="center"/>
                  <w:hideMark/>
                </w:tcPr>
                <w:p w14:paraId="66266227"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Описание типа исследования</w:t>
                  </w:r>
                </w:p>
              </w:tc>
              <w:tc>
                <w:tcPr>
                  <w:tcW w:w="960" w:type="dxa"/>
                  <w:tcBorders>
                    <w:top w:val="nil"/>
                    <w:left w:val="nil"/>
                    <w:bottom w:val="nil"/>
                    <w:right w:val="nil"/>
                  </w:tcBorders>
                  <w:shd w:val="clear" w:color="auto" w:fill="auto"/>
                  <w:noWrap/>
                  <w:vAlign w:val="center"/>
                  <w:hideMark/>
                </w:tcPr>
                <w:p w14:paraId="69905AFE"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6</w:t>
                  </w:r>
                </w:p>
              </w:tc>
            </w:tr>
            <w:tr w:rsidR="00B964D3" w14:paraId="75EF1333" w14:textId="77777777" w:rsidTr="00B964D3">
              <w:trPr>
                <w:trHeight w:val="300"/>
              </w:trPr>
              <w:tc>
                <w:tcPr>
                  <w:tcW w:w="405" w:type="dxa"/>
                  <w:tcBorders>
                    <w:top w:val="nil"/>
                    <w:left w:val="nil"/>
                    <w:bottom w:val="nil"/>
                    <w:right w:val="nil"/>
                  </w:tcBorders>
                  <w:shd w:val="clear" w:color="auto" w:fill="auto"/>
                  <w:noWrap/>
                  <w:vAlign w:val="bottom"/>
                  <w:hideMark/>
                </w:tcPr>
                <w:p w14:paraId="26BE6E94"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72A4F031" w14:textId="77777777" w:rsidR="00B964D3" w:rsidRDefault="00B964D3" w:rsidP="00B964D3">
                  <w:pPr>
                    <w:rPr>
                      <w:rFonts w:ascii="Calibri" w:hAnsi="Calibri"/>
                      <w:color w:val="000000"/>
                      <w:sz w:val="22"/>
                      <w:szCs w:val="22"/>
                    </w:rPr>
                  </w:pPr>
                  <w:r>
                    <w:rPr>
                      <w:rFonts w:ascii="Calibri" w:hAnsi="Calibri"/>
                      <w:color w:val="000000"/>
                      <w:sz w:val="22"/>
                      <w:szCs w:val="22"/>
                    </w:rPr>
                    <w:t>3.2</w:t>
                  </w:r>
                </w:p>
              </w:tc>
              <w:tc>
                <w:tcPr>
                  <w:tcW w:w="4819" w:type="dxa"/>
                  <w:gridSpan w:val="2"/>
                  <w:tcBorders>
                    <w:top w:val="nil"/>
                    <w:left w:val="nil"/>
                    <w:bottom w:val="nil"/>
                    <w:right w:val="nil"/>
                  </w:tcBorders>
                  <w:shd w:val="clear" w:color="auto" w:fill="auto"/>
                  <w:noWrap/>
                  <w:vAlign w:val="center"/>
                  <w:hideMark/>
                </w:tcPr>
                <w:p w14:paraId="3C9F6C21"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Объект исследования</w:t>
                  </w:r>
                </w:p>
              </w:tc>
              <w:tc>
                <w:tcPr>
                  <w:tcW w:w="960" w:type="dxa"/>
                  <w:tcBorders>
                    <w:top w:val="nil"/>
                    <w:left w:val="nil"/>
                    <w:bottom w:val="nil"/>
                    <w:right w:val="nil"/>
                  </w:tcBorders>
                  <w:shd w:val="clear" w:color="auto" w:fill="auto"/>
                  <w:noWrap/>
                  <w:vAlign w:val="center"/>
                  <w:hideMark/>
                </w:tcPr>
                <w:p w14:paraId="4B041038"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6</w:t>
                  </w:r>
                </w:p>
              </w:tc>
            </w:tr>
            <w:tr w:rsidR="00B964D3" w14:paraId="115ED758" w14:textId="77777777" w:rsidTr="00B964D3">
              <w:trPr>
                <w:trHeight w:val="300"/>
              </w:trPr>
              <w:tc>
                <w:tcPr>
                  <w:tcW w:w="405" w:type="dxa"/>
                  <w:tcBorders>
                    <w:top w:val="nil"/>
                    <w:left w:val="nil"/>
                    <w:bottom w:val="nil"/>
                    <w:right w:val="nil"/>
                  </w:tcBorders>
                  <w:shd w:val="clear" w:color="auto" w:fill="auto"/>
                  <w:noWrap/>
                  <w:vAlign w:val="bottom"/>
                  <w:hideMark/>
                </w:tcPr>
                <w:p w14:paraId="6FC08A14"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487E1986" w14:textId="77777777" w:rsidR="00B964D3" w:rsidRDefault="00B964D3" w:rsidP="00B964D3">
                  <w:pPr>
                    <w:rPr>
                      <w:rFonts w:ascii="Calibri" w:hAnsi="Calibri"/>
                      <w:color w:val="000000"/>
                      <w:sz w:val="22"/>
                      <w:szCs w:val="22"/>
                    </w:rPr>
                  </w:pPr>
                  <w:r>
                    <w:rPr>
                      <w:rFonts w:ascii="Calibri" w:hAnsi="Calibri"/>
                      <w:color w:val="000000"/>
                      <w:sz w:val="22"/>
                      <w:szCs w:val="22"/>
                    </w:rPr>
                    <w:t>3.3</w:t>
                  </w:r>
                </w:p>
              </w:tc>
              <w:tc>
                <w:tcPr>
                  <w:tcW w:w="4819" w:type="dxa"/>
                  <w:gridSpan w:val="2"/>
                  <w:tcBorders>
                    <w:top w:val="nil"/>
                    <w:left w:val="nil"/>
                    <w:bottom w:val="nil"/>
                    <w:right w:val="nil"/>
                  </w:tcBorders>
                  <w:shd w:val="clear" w:color="auto" w:fill="auto"/>
                  <w:noWrap/>
                  <w:vAlign w:val="center"/>
                  <w:hideMark/>
                </w:tcPr>
                <w:p w14:paraId="28A6180D"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Цели и задачи исследования</w:t>
                  </w:r>
                </w:p>
              </w:tc>
              <w:tc>
                <w:tcPr>
                  <w:tcW w:w="960" w:type="dxa"/>
                  <w:tcBorders>
                    <w:top w:val="nil"/>
                    <w:left w:val="nil"/>
                    <w:bottom w:val="nil"/>
                    <w:right w:val="nil"/>
                  </w:tcBorders>
                  <w:shd w:val="clear" w:color="auto" w:fill="auto"/>
                  <w:noWrap/>
                  <w:vAlign w:val="center"/>
                  <w:hideMark/>
                </w:tcPr>
                <w:p w14:paraId="06F5738F"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6</w:t>
                  </w:r>
                </w:p>
              </w:tc>
            </w:tr>
            <w:tr w:rsidR="00B964D3" w14:paraId="3F320123" w14:textId="77777777" w:rsidTr="00B964D3">
              <w:trPr>
                <w:trHeight w:val="300"/>
              </w:trPr>
              <w:tc>
                <w:tcPr>
                  <w:tcW w:w="405" w:type="dxa"/>
                  <w:tcBorders>
                    <w:top w:val="nil"/>
                    <w:left w:val="nil"/>
                    <w:bottom w:val="nil"/>
                    <w:right w:val="nil"/>
                  </w:tcBorders>
                  <w:shd w:val="clear" w:color="auto" w:fill="auto"/>
                  <w:noWrap/>
                  <w:vAlign w:val="bottom"/>
                  <w:hideMark/>
                </w:tcPr>
                <w:p w14:paraId="7E780CC1"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5E8E3462" w14:textId="77777777" w:rsidR="00B964D3" w:rsidRDefault="00B964D3" w:rsidP="00B964D3">
                  <w:pPr>
                    <w:rPr>
                      <w:rFonts w:ascii="Calibri" w:hAnsi="Calibri"/>
                      <w:color w:val="000000"/>
                      <w:sz w:val="22"/>
                      <w:szCs w:val="22"/>
                    </w:rPr>
                  </w:pPr>
                  <w:r>
                    <w:rPr>
                      <w:rFonts w:ascii="Calibri" w:hAnsi="Calibri"/>
                      <w:color w:val="000000"/>
                      <w:sz w:val="22"/>
                      <w:szCs w:val="22"/>
                    </w:rPr>
                    <w:t>3.4</w:t>
                  </w:r>
                </w:p>
              </w:tc>
              <w:tc>
                <w:tcPr>
                  <w:tcW w:w="4819" w:type="dxa"/>
                  <w:gridSpan w:val="2"/>
                  <w:tcBorders>
                    <w:top w:val="nil"/>
                    <w:left w:val="nil"/>
                    <w:bottom w:val="nil"/>
                    <w:right w:val="nil"/>
                  </w:tcBorders>
                  <w:shd w:val="clear" w:color="auto" w:fill="auto"/>
                  <w:noWrap/>
                  <w:vAlign w:val="center"/>
                  <w:hideMark/>
                </w:tcPr>
                <w:p w14:paraId="107C7F94"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География исследования</w:t>
                  </w:r>
                </w:p>
              </w:tc>
              <w:tc>
                <w:tcPr>
                  <w:tcW w:w="960" w:type="dxa"/>
                  <w:tcBorders>
                    <w:top w:val="nil"/>
                    <w:left w:val="nil"/>
                    <w:bottom w:val="nil"/>
                    <w:right w:val="nil"/>
                  </w:tcBorders>
                  <w:shd w:val="clear" w:color="auto" w:fill="auto"/>
                  <w:noWrap/>
                  <w:vAlign w:val="center"/>
                  <w:hideMark/>
                </w:tcPr>
                <w:p w14:paraId="1336FA6E"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6</w:t>
                  </w:r>
                </w:p>
              </w:tc>
            </w:tr>
            <w:tr w:rsidR="00B964D3" w14:paraId="4E82E7F5" w14:textId="77777777" w:rsidTr="00B964D3">
              <w:trPr>
                <w:trHeight w:val="300"/>
              </w:trPr>
              <w:tc>
                <w:tcPr>
                  <w:tcW w:w="405" w:type="dxa"/>
                  <w:tcBorders>
                    <w:top w:val="nil"/>
                    <w:left w:val="nil"/>
                    <w:bottom w:val="nil"/>
                    <w:right w:val="nil"/>
                  </w:tcBorders>
                  <w:shd w:val="clear" w:color="auto" w:fill="auto"/>
                  <w:noWrap/>
                  <w:vAlign w:val="bottom"/>
                  <w:hideMark/>
                </w:tcPr>
                <w:p w14:paraId="7C6277E0"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689DB63F" w14:textId="77777777" w:rsidR="00B964D3" w:rsidRDefault="00B964D3" w:rsidP="00B964D3">
                  <w:pPr>
                    <w:rPr>
                      <w:rFonts w:ascii="Calibri" w:hAnsi="Calibri"/>
                      <w:color w:val="000000"/>
                      <w:sz w:val="22"/>
                      <w:szCs w:val="22"/>
                    </w:rPr>
                  </w:pPr>
                  <w:r>
                    <w:rPr>
                      <w:rFonts w:ascii="Calibri" w:hAnsi="Calibri"/>
                      <w:color w:val="000000"/>
                      <w:sz w:val="22"/>
                      <w:szCs w:val="22"/>
                    </w:rPr>
                    <w:t>3.5</w:t>
                  </w:r>
                </w:p>
              </w:tc>
              <w:tc>
                <w:tcPr>
                  <w:tcW w:w="4819" w:type="dxa"/>
                  <w:gridSpan w:val="2"/>
                  <w:tcBorders>
                    <w:top w:val="nil"/>
                    <w:left w:val="nil"/>
                    <w:bottom w:val="nil"/>
                    <w:right w:val="nil"/>
                  </w:tcBorders>
                  <w:shd w:val="clear" w:color="auto" w:fill="auto"/>
                  <w:noWrap/>
                  <w:vAlign w:val="center"/>
                  <w:hideMark/>
                </w:tcPr>
                <w:p w14:paraId="0565820E"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Время проведения исследования</w:t>
                  </w:r>
                </w:p>
              </w:tc>
              <w:tc>
                <w:tcPr>
                  <w:tcW w:w="960" w:type="dxa"/>
                  <w:tcBorders>
                    <w:top w:val="nil"/>
                    <w:left w:val="nil"/>
                    <w:bottom w:val="nil"/>
                    <w:right w:val="nil"/>
                  </w:tcBorders>
                  <w:shd w:val="clear" w:color="auto" w:fill="auto"/>
                  <w:noWrap/>
                  <w:vAlign w:val="center"/>
                  <w:hideMark/>
                </w:tcPr>
                <w:p w14:paraId="223B0D88"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6</w:t>
                  </w:r>
                </w:p>
              </w:tc>
            </w:tr>
            <w:tr w:rsidR="00B964D3" w14:paraId="58457AAC" w14:textId="77777777" w:rsidTr="00B964D3">
              <w:trPr>
                <w:trHeight w:val="300"/>
              </w:trPr>
              <w:tc>
                <w:tcPr>
                  <w:tcW w:w="405" w:type="dxa"/>
                  <w:tcBorders>
                    <w:top w:val="nil"/>
                    <w:left w:val="nil"/>
                    <w:bottom w:val="nil"/>
                    <w:right w:val="nil"/>
                  </w:tcBorders>
                  <w:shd w:val="clear" w:color="auto" w:fill="auto"/>
                  <w:noWrap/>
                  <w:vAlign w:val="bottom"/>
                  <w:hideMark/>
                </w:tcPr>
                <w:p w14:paraId="0F097BC5"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79DDFF44" w14:textId="77777777" w:rsidR="00B964D3" w:rsidRDefault="00B964D3" w:rsidP="00B964D3">
                  <w:pPr>
                    <w:rPr>
                      <w:rFonts w:ascii="Calibri" w:hAnsi="Calibri"/>
                      <w:color w:val="000000"/>
                      <w:sz w:val="22"/>
                      <w:szCs w:val="22"/>
                    </w:rPr>
                  </w:pPr>
                  <w:r>
                    <w:rPr>
                      <w:rFonts w:ascii="Calibri" w:hAnsi="Calibri"/>
                      <w:color w:val="000000"/>
                      <w:sz w:val="22"/>
                      <w:szCs w:val="22"/>
                    </w:rPr>
                    <w:t>3.6</w:t>
                  </w:r>
                </w:p>
              </w:tc>
              <w:tc>
                <w:tcPr>
                  <w:tcW w:w="4819" w:type="dxa"/>
                  <w:gridSpan w:val="2"/>
                  <w:tcBorders>
                    <w:top w:val="nil"/>
                    <w:left w:val="nil"/>
                    <w:bottom w:val="nil"/>
                    <w:right w:val="nil"/>
                  </w:tcBorders>
                  <w:shd w:val="clear" w:color="auto" w:fill="auto"/>
                  <w:noWrap/>
                  <w:vAlign w:val="center"/>
                  <w:hideMark/>
                </w:tcPr>
                <w:p w14:paraId="5496D793"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Методы сбора данных</w:t>
                  </w:r>
                </w:p>
              </w:tc>
              <w:tc>
                <w:tcPr>
                  <w:tcW w:w="960" w:type="dxa"/>
                  <w:tcBorders>
                    <w:top w:val="nil"/>
                    <w:left w:val="nil"/>
                    <w:bottom w:val="nil"/>
                    <w:right w:val="nil"/>
                  </w:tcBorders>
                  <w:shd w:val="clear" w:color="auto" w:fill="auto"/>
                  <w:noWrap/>
                  <w:vAlign w:val="center"/>
                  <w:hideMark/>
                </w:tcPr>
                <w:p w14:paraId="39D9169E"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7</w:t>
                  </w:r>
                </w:p>
              </w:tc>
            </w:tr>
            <w:tr w:rsidR="00B964D3" w14:paraId="013B0179" w14:textId="77777777" w:rsidTr="00B964D3">
              <w:trPr>
                <w:trHeight w:val="300"/>
              </w:trPr>
              <w:tc>
                <w:tcPr>
                  <w:tcW w:w="405" w:type="dxa"/>
                  <w:tcBorders>
                    <w:top w:val="nil"/>
                    <w:left w:val="nil"/>
                    <w:bottom w:val="nil"/>
                    <w:right w:val="nil"/>
                  </w:tcBorders>
                  <w:shd w:val="clear" w:color="auto" w:fill="auto"/>
                  <w:noWrap/>
                  <w:vAlign w:val="bottom"/>
                  <w:hideMark/>
                </w:tcPr>
                <w:p w14:paraId="7C7FF910" w14:textId="77777777" w:rsidR="00B964D3" w:rsidRDefault="00B964D3" w:rsidP="00B964D3">
                  <w:pPr>
                    <w:rPr>
                      <w:rFonts w:ascii="Calibri" w:hAnsi="Calibri"/>
                      <w:color w:val="000000"/>
                      <w:sz w:val="22"/>
                      <w:szCs w:val="22"/>
                    </w:rPr>
                  </w:pPr>
                  <w:r>
                    <w:rPr>
                      <w:rFonts w:ascii="Calibri" w:hAnsi="Calibri"/>
                      <w:color w:val="000000"/>
                      <w:sz w:val="22"/>
                      <w:szCs w:val="22"/>
                    </w:rPr>
                    <w:t>4</w:t>
                  </w:r>
                </w:p>
              </w:tc>
              <w:tc>
                <w:tcPr>
                  <w:tcW w:w="5528" w:type="dxa"/>
                  <w:gridSpan w:val="3"/>
                  <w:tcBorders>
                    <w:top w:val="nil"/>
                    <w:left w:val="nil"/>
                    <w:bottom w:val="nil"/>
                    <w:right w:val="nil"/>
                  </w:tcBorders>
                  <w:shd w:val="clear" w:color="auto" w:fill="auto"/>
                  <w:noWrap/>
                  <w:vAlign w:val="center"/>
                  <w:hideMark/>
                </w:tcPr>
                <w:p w14:paraId="5482E02F"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Макроэкономические факторы, влияющие на Рынок</w:t>
                  </w:r>
                </w:p>
              </w:tc>
              <w:tc>
                <w:tcPr>
                  <w:tcW w:w="960" w:type="dxa"/>
                  <w:tcBorders>
                    <w:top w:val="nil"/>
                    <w:left w:val="nil"/>
                    <w:bottom w:val="nil"/>
                    <w:right w:val="nil"/>
                  </w:tcBorders>
                  <w:shd w:val="clear" w:color="auto" w:fill="auto"/>
                  <w:noWrap/>
                  <w:vAlign w:val="center"/>
                  <w:hideMark/>
                </w:tcPr>
                <w:p w14:paraId="3BDF5134"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8</w:t>
                  </w:r>
                </w:p>
              </w:tc>
            </w:tr>
            <w:tr w:rsidR="00B964D3" w14:paraId="739145B2" w14:textId="77777777" w:rsidTr="00B964D3">
              <w:trPr>
                <w:trHeight w:val="300"/>
              </w:trPr>
              <w:tc>
                <w:tcPr>
                  <w:tcW w:w="405" w:type="dxa"/>
                  <w:tcBorders>
                    <w:top w:val="nil"/>
                    <w:left w:val="nil"/>
                    <w:bottom w:val="nil"/>
                    <w:right w:val="nil"/>
                  </w:tcBorders>
                  <w:shd w:val="clear" w:color="auto" w:fill="auto"/>
                  <w:noWrap/>
                  <w:vAlign w:val="bottom"/>
                  <w:hideMark/>
                </w:tcPr>
                <w:p w14:paraId="4FB440AB" w14:textId="77777777" w:rsidR="00B964D3" w:rsidRDefault="00B964D3" w:rsidP="00B964D3">
                  <w:pPr>
                    <w:rPr>
                      <w:rFonts w:ascii="Arial" w:hAnsi="Arial" w:cs="Arial"/>
                      <w:b/>
                      <w:bCs/>
                      <w:color w:val="000080"/>
                      <w:sz w:val="20"/>
                      <w:szCs w:val="20"/>
                    </w:rPr>
                  </w:pPr>
                </w:p>
              </w:tc>
              <w:tc>
                <w:tcPr>
                  <w:tcW w:w="709" w:type="dxa"/>
                  <w:tcBorders>
                    <w:top w:val="nil"/>
                    <w:left w:val="nil"/>
                    <w:bottom w:val="nil"/>
                    <w:right w:val="nil"/>
                  </w:tcBorders>
                  <w:shd w:val="clear" w:color="auto" w:fill="auto"/>
                  <w:noWrap/>
                  <w:vAlign w:val="bottom"/>
                  <w:hideMark/>
                </w:tcPr>
                <w:p w14:paraId="5121C56D" w14:textId="77777777" w:rsidR="00B964D3" w:rsidRDefault="00B964D3" w:rsidP="00B964D3">
                  <w:pPr>
                    <w:rPr>
                      <w:rFonts w:ascii="Calibri" w:hAnsi="Calibri"/>
                      <w:color w:val="000000"/>
                      <w:sz w:val="22"/>
                      <w:szCs w:val="22"/>
                    </w:rPr>
                  </w:pPr>
                  <w:r>
                    <w:rPr>
                      <w:rFonts w:ascii="Calibri" w:hAnsi="Calibri"/>
                      <w:color w:val="000000"/>
                      <w:sz w:val="22"/>
                      <w:szCs w:val="22"/>
                    </w:rPr>
                    <w:t>4.1</w:t>
                  </w:r>
                </w:p>
              </w:tc>
              <w:tc>
                <w:tcPr>
                  <w:tcW w:w="4819" w:type="dxa"/>
                  <w:gridSpan w:val="2"/>
                  <w:tcBorders>
                    <w:top w:val="nil"/>
                    <w:left w:val="nil"/>
                    <w:bottom w:val="nil"/>
                    <w:right w:val="nil"/>
                  </w:tcBorders>
                  <w:shd w:val="clear" w:color="auto" w:fill="auto"/>
                  <w:noWrap/>
                  <w:vAlign w:val="center"/>
                  <w:hideMark/>
                </w:tcPr>
                <w:p w14:paraId="179FBBB8"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Общая экономическая ситуация</w:t>
                  </w:r>
                </w:p>
              </w:tc>
              <w:tc>
                <w:tcPr>
                  <w:tcW w:w="960" w:type="dxa"/>
                  <w:tcBorders>
                    <w:top w:val="nil"/>
                    <w:left w:val="nil"/>
                    <w:bottom w:val="nil"/>
                    <w:right w:val="nil"/>
                  </w:tcBorders>
                  <w:shd w:val="clear" w:color="auto" w:fill="auto"/>
                  <w:noWrap/>
                  <w:vAlign w:val="center"/>
                  <w:hideMark/>
                </w:tcPr>
                <w:p w14:paraId="65F14281"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8</w:t>
                  </w:r>
                </w:p>
              </w:tc>
            </w:tr>
            <w:tr w:rsidR="00B964D3" w14:paraId="48DE48B7" w14:textId="77777777" w:rsidTr="00B964D3">
              <w:trPr>
                <w:trHeight w:val="300"/>
              </w:trPr>
              <w:tc>
                <w:tcPr>
                  <w:tcW w:w="405" w:type="dxa"/>
                  <w:tcBorders>
                    <w:top w:val="nil"/>
                    <w:left w:val="nil"/>
                    <w:bottom w:val="nil"/>
                    <w:right w:val="nil"/>
                  </w:tcBorders>
                  <w:shd w:val="clear" w:color="auto" w:fill="auto"/>
                  <w:noWrap/>
                  <w:vAlign w:val="bottom"/>
                  <w:hideMark/>
                </w:tcPr>
                <w:p w14:paraId="272BC104"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549879F6" w14:textId="77777777" w:rsidR="00B964D3" w:rsidRDefault="00B964D3" w:rsidP="00B964D3">
                  <w:pPr>
                    <w:rPr>
                      <w:rFonts w:ascii="Calibri" w:hAnsi="Calibri"/>
                      <w:color w:val="000000"/>
                      <w:sz w:val="22"/>
                      <w:szCs w:val="22"/>
                    </w:rPr>
                  </w:pPr>
                  <w:r>
                    <w:rPr>
                      <w:rFonts w:ascii="Calibri" w:hAnsi="Calibri"/>
                      <w:color w:val="000000"/>
                      <w:sz w:val="22"/>
                      <w:szCs w:val="22"/>
                    </w:rPr>
                    <w:t>4.2</w:t>
                  </w:r>
                </w:p>
              </w:tc>
              <w:tc>
                <w:tcPr>
                  <w:tcW w:w="4819" w:type="dxa"/>
                  <w:gridSpan w:val="2"/>
                  <w:tcBorders>
                    <w:top w:val="nil"/>
                    <w:left w:val="nil"/>
                    <w:bottom w:val="nil"/>
                    <w:right w:val="nil"/>
                  </w:tcBorders>
                  <w:shd w:val="clear" w:color="auto" w:fill="auto"/>
                  <w:noWrap/>
                  <w:vAlign w:val="center"/>
                  <w:hideMark/>
                </w:tcPr>
                <w:p w14:paraId="788BC574"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Описание отрасли</w:t>
                  </w:r>
                </w:p>
              </w:tc>
              <w:tc>
                <w:tcPr>
                  <w:tcW w:w="960" w:type="dxa"/>
                  <w:tcBorders>
                    <w:top w:val="nil"/>
                    <w:left w:val="nil"/>
                    <w:bottom w:val="nil"/>
                    <w:right w:val="nil"/>
                  </w:tcBorders>
                  <w:shd w:val="clear" w:color="auto" w:fill="auto"/>
                  <w:noWrap/>
                  <w:vAlign w:val="center"/>
                  <w:hideMark/>
                </w:tcPr>
                <w:p w14:paraId="2522F358"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16</w:t>
                  </w:r>
                </w:p>
              </w:tc>
            </w:tr>
            <w:tr w:rsidR="00B964D3" w14:paraId="6DFB0BC7" w14:textId="77777777" w:rsidTr="00B964D3">
              <w:trPr>
                <w:trHeight w:val="300"/>
              </w:trPr>
              <w:tc>
                <w:tcPr>
                  <w:tcW w:w="405" w:type="dxa"/>
                  <w:tcBorders>
                    <w:top w:val="nil"/>
                    <w:left w:val="nil"/>
                    <w:bottom w:val="nil"/>
                    <w:right w:val="nil"/>
                  </w:tcBorders>
                  <w:shd w:val="clear" w:color="auto" w:fill="auto"/>
                  <w:noWrap/>
                  <w:vAlign w:val="bottom"/>
                  <w:hideMark/>
                </w:tcPr>
                <w:p w14:paraId="129874D7"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7DC72635"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5C11B1BE" w14:textId="77777777" w:rsidR="00B964D3" w:rsidRDefault="00B964D3" w:rsidP="00B964D3">
                  <w:pPr>
                    <w:rPr>
                      <w:rFonts w:ascii="Calibri" w:hAnsi="Calibri"/>
                      <w:color w:val="000000"/>
                      <w:sz w:val="22"/>
                      <w:szCs w:val="22"/>
                    </w:rPr>
                  </w:pPr>
                  <w:r>
                    <w:rPr>
                      <w:rFonts w:ascii="Calibri" w:hAnsi="Calibri"/>
                      <w:color w:val="000000"/>
                      <w:sz w:val="22"/>
                      <w:szCs w:val="22"/>
                    </w:rPr>
                    <w:t>4.2.1</w:t>
                  </w:r>
                </w:p>
              </w:tc>
              <w:tc>
                <w:tcPr>
                  <w:tcW w:w="4111" w:type="dxa"/>
                  <w:tcBorders>
                    <w:top w:val="nil"/>
                    <w:left w:val="nil"/>
                    <w:bottom w:val="nil"/>
                    <w:right w:val="nil"/>
                  </w:tcBorders>
                  <w:shd w:val="clear" w:color="auto" w:fill="auto"/>
                  <w:noWrap/>
                  <w:vAlign w:val="center"/>
                  <w:hideMark/>
                </w:tcPr>
                <w:p w14:paraId="2DDCB4D8"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Классификация продукции</w:t>
                  </w:r>
                </w:p>
              </w:tc>
              <w:tc>
                <w:tcPr>
                  <w:tcW w:w="960" w:type="dxa"/>
                  <w:tcBorders>
                    <w:top w:val="nil"/>
                    <w:left w:val="nil"/>
                    <w:bottom w:val="nil"/>
                    <w:right w:val="nil"/>
                  </w:tcBorders>
                  <w:shd w:val="clear" w:color="auto" w:fill="auto"/>
                  <w:noWrap/>
                  <w:vAlign w:val="center"/>
                  <w:hideMark/>
                </w:tcPr>
                <w:p w14:paraId="07128EC0"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17</w:t>
                  </w:r>
                </w:p>
              </w:tc>
            </w:tr>
            <w:tr w:rsidR="00B964D3" w14:paraId="691E1DCD" w14:textId="77777777" w:rsidTr="00B964D3">
              <w:trPr>
                <w:trHeight w:val="300"/>
              </w:trPr>
              <w:tc>
                <w:tcPr>
                  <w:tcW w:w="405" w:type="dxa"/>
                  <w:tcBorders>
                    <w:top w:val="nil"/>
                    <w:left w:val="nil"/>
                    <w:bottom w:val="nil"/>
                    <w:right w:val="nil"/>
                  </w:tcBorders>
                  <w:shd w:val="clear" w:color="auto" w:fill="auto"/>
                  <w:noWrap/>
                  <w:vAlign w:val="bottom"/>
                  <w:hideMark/>
                </w:tcPr>
                <w:p w14:paraId="52FFBBB1"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37D04C71"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4D116E68" w14:textId="77777777" w:rsidR="00B964D3" w:rsidRDefault="00B964D3" w:rsidP="00B964D3">
                  <w:pPr>
                    <w:rPr>
                      <w:rFonts w:ascii="Calibri" w:hAnsi="Calibri"/>
                      <w:color w:val="000000"/>
                      <w:sz w:val="22"/>
                      <w:szCs w:val="22"/>
                    </w:rPr>
                  </w:pPr>
                  <w:r>
                    <w:rPr>
                      <w:rFonts w:ascii="Calibri" w:hAnsi="Calibri"/>
                      <w:color w:val="000000"/>
                      <w:sz w:val="22"/>
                      <w:szCs w:val="22"/>
                    </w:rPr>
                    <w:t>4.2.2</w:t>
                  </w:r>
                </w:p>
              </w:tc>
              <w:tc>
                <w:tcPr>
                  <w:tcW w:w="4111" w:type="dxa"/>
                  <w:tcBorders>
                    <w:top w:val="nil"/>
                    <w:left w:val="nil"/>
                    <w:bottom w:val="nil"/>
                    <w:right w:val="nil"/>
                  </w:tcBorders>
                  <w:shd w:val="clear" w:color="auto" w:fill="auto"/>
                  <w:noWrap/>
                  <w:vAlign w:val="center"/>
                  <w:hideMark/>
                </w:tcPr>
                <w:p w14:paraId="30C56014"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Объем рынка</w:t>
                  </w:r>
                </w:p>
              </w:tc>
              <w:tc>
                <w:tcPr>
                  <w:tcW w:w="960" w:type="dxa"/>
                  <w:tcBorders>
                    <w:top w:val="nil"/>
                    <w:left w:val="nil"/>
                    <w:bottom w:val="nil"/>
                    <w:right w:val="nil"/>
                  </w:tcBorders>
                  <w:shd w:val="clear" w:color="auto" w:fill="auto"/>
                  <w:noWrap/>
                  <w:vAlign w:val="center"/>
                  <w:hideMark/>
                </w:tcPr>
                <w:p w14:paraId="1F03A002"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21</w:t>
                  </w:r>
                </w:p>
              </w:tc>
            </w:tr>
            <w:tr w:rsidR="00B964D3" w14:paraId="58759837" w14:textId="77777777" w:rsidTr="00B964D3">
              <w:trPr>
                <w:trHeight w:val="300"/>
              </w:trPr>
              <w:tc>
                <w:tcPr>
                  <w:tcW w:w="405" w:type="dxa"/>
                  <w:tcBorders>
                    <w:top w:val="nil"/>
                    <w:left w:val="nil"/>
                    <w:bottom w:val="nil"/>
                    <w:right w:val="nil"/>
                  </w:tcBorders>
                  <w:shd w:val="clear" w:color="auto" w:fill="auto"/>
                  <w:noWrap/>
                  <w:vAlign w:val="bottom"/>
                  <w:hideMark/>
                </w:tcPr>
                <w:p w14:paraId="436A40B3"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5E40FD33" w14:textId="77777777" w:rsidR="00B964D3" w:rsidRDefault="00B964D3" w:rsidP="00B964D3">
                  <w:pPr>
                    <w:rPr>
                      <w:rFonts w:ascii="Calibri" w:hAnsi="Calibri"/>
                      <w:color w:val="000000"/>
                      <w:sz w:val="22"/>
                      <w:szCs w:val="22"/>
                    </w:rPr>
                  </w:pPr>
                  <w:r>
                    <w:rPr>
                      <w:rFonts w:ascii="Calibri" w:hAnsi="Calibri"/>
                      <w:color w:val="000000"/>
                      <w:sz w:val="22"/>
                      <w:szCs w:val="22"/>
                    </w:rPr>
                    <w:t>4.3</w:t>
                  </w:r>
                </w:p>
              </w:tc>
              <w:tc>
                <w:tcPr>
                  <w:tcW w:w="4819" w:type="dxa"/>
                  <w:gridSpan w:val="2"/>
                  <w:tcBorders>
                    <w:top w:val="nil"/>
                    <w:left w:val="nil"/>
                    <w:bottom w:val="nil"/>
                    <w:right w:val="nil"/>
                  </w:tcBorders>
                  <w:shd w:val="clear" w:color="auto" w:fill="auto"/>
                  <w:noWrap/>
                  <w:vAlign w:val="center"/>
                  <w:hideMark/>
                </w:tcPr>
                <w:p w14:paraId="7E3E7620"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Описание влияющих Рынков. Рынок полипропилена</w:t>
                  </w:r>
                </w:p>
              </w:tc>
              <w:tc>
                <w:tcPr>
                  <w:tcW w:w="960" w:type="dxa"/>
                  <w:tcBorders>
                    <w:top w:val="nil"/>
                    <w:left w:val="nil"/>
                    <w:bottom w:val="nil"/>
                    <w:right w:val="nil"/>
                  </w:tcBorders>
                  <w:shd w:val="clear" w:color="auto" w:fill="auto"/>
                  <w:noWrap/>
                  <w:vAlign w:val="center"/>
                  <w:hideMark/>
                </w:tcPr>
                <w:p w14:paraId="3D469958"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23</w:t>
                  </w:r>
                </w:p>
              </w:tc>
            </w:tr>
            <w:tr w:rsidR="00B964D3" w14:paraId="0D56363A" w14:textId="77777777" w:rsidTr="00B964D3">
              <w:trPr>
                <w:trHeight w:val="300"/>
              </w:trPr>
              <w:tc>
                <w:tcPr>
                  <w:tcW w:w="405" w:type="dxa"/>
                  <w:tcBorders>
                    <w:top w:val="nil"/>
                    <w:left w:val="nil"/>
                    <w:bottom w:val="nil"/>
                    <w:right w:val="nil"/>
                  </w:tcBorders>
                  <w:shd w:val="clear" w:color="auto" w:fill="auto"/>
                  <w:noWrap/>
                  <w:vAlign w:val="bottom"/>
                  <w:hideMark/>
                </w:tcPr>
                <w:p w14:paraId="325D4841" w14:textId="77777777" w:rsidR="00B964D3" w:rsidRDefault="00B964D3" w:rsidP="00B964D3">
                  <w:pPr>
                    <w:rPr>
                      <w:rFonts w:ascii="Calibri" w:hAnsi="Calibri"/>
                      <w:color w:val="000000"/>
                      <w:sz w:val="22"/>
                      <w:szCs w:val="22"/>
                    </w:rPr>
                  </w:pPr>
                  <w:r>
                    <w:rPr>
                      <w:rFonts w:ascii="Calibri" w:hAnsi="Calibri"/>
                      <w:color w:val="000000"/>
                      <w:sz w:val="22"/>
                      <w:szCs w:val="22"/>
                    </w:rPr>
                    <w:t>5</w:t>
                  </w:r>
                </w:p>
              </w:tc>
              <w:tc>
                <w:tcPr>
                  <w:tcW w:w="5528" w:type="dxa"/>
                  <w:gridSpan w:val="3"/>
                  <w:tcBorders>
                    <w:top w:val="nil"/>
                    <w:left w:val="nil"/>
                    <w:bottom w:val="nil"/>
                    <w:right w:val="nil"/>
                  </w:tcBorders>
                  <w:shd w:val="clear" w:color="auto" w:fill="auto"/>
                  <w:noWrap/>
                  <w:vAlign w:val="center"/>
                  <w:hideMark/>
                </w:tcPr>
                <w:p w14:paraId="3FA9AA06"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Сегментация рынка и описание продукта</w:t>
                  </w:r>
                </w:p>
              </w:tc>
              <w:tc>
                <w:tcPr>
                  <w:tcW w:w="960" w:type="dxa"/>
                  <w:tcBorders>
                    <w:top w:val="nil"/>
                    <w:left w:val="nil"/>
                    <w:bottom w:val="nil"/>
                    <w:right w:val="nil"/>
                  </w:tcBorders>
                  <w:shd w:val="clear" w:color="auto" w:fill="auto"/>
                  <w:noWrap/>
                  <w:vAlign w:val="center"/>
                  <w:hideMark/>
                </w:tcPr>
                <w:p w14:paraId="6AEC7BCC"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30</w:t>
                  </w:r>
                </w:p>
              </w:tc>
            </w:tr>
            <w:tr w:rsidR="00B964D3" w14:paraId="6E0F5548" w14:textId="77777777" w:rsidTr="00B964D3">
              <w:trPr>
                <w:trHeight w:val="300"/>
              </w:trPr>
              <w:tc>
                <w:tcPr>
                  <w:tcW w:w="405" w:type="dxa"/>
                  <w:tcBorders>
                    <w:top w:val="nil"/>
                    <w:left w:val="nil"/>
                    <w:bottom w:val="nil"/>
                    <w:right w:val="nil"/>
                  </w:tcBorders>
                  <w:shd w:val="clear" w:color="auto" w:fill="auto"/>
                  <w:noWrap/>
                  <w:vAlign w:val="bottom"/>
                  <w:hideMark/>
                </w:tcPr>
                <w:p w14:paraId="3F6AFEF3" w14:textId="77777777" w:rsidR="00B964D3" w:rsidRDefault="00B964D3" w:rsidP="00B964D3">
                  <w:pPr>
                    <w:rPr>
                      <w:rFonts w:ascii="Arial" w:hAnsi="Arial" w:cs="Arial"/>
                      <w:b/>
                      <w:bCs/>
                      <w:color w:val="000080"/>
                      <w:sz w:val="20"/>
                      <w:szCs w:val="20"/>
                    </w:rPr>
                  </w:pPr>
                </w:p>
              </w:tc>
              <w:tc>
                <w:tcPr>
                  <w:tcW w:w="709" w:type="dxa"/>
                  <w:tcBorders>
                    <w:top w:val="nil"/>
                    <w:left w:val="nil"/>
                    <w:bottom w:val="nil"/>
                    <w:right w:val="nil"/>
                  </w:tcBorders>
                  <w:shd w:val="clear" w:color="auto" w:fill="auto"/>
                  <w:noWrap/>
                  <w:vAlign w:val="bottom"/>
                  <w:hideMark/>
                </w:tcPr>
                <w:p w14:paraId="06C38CBE" w14:textId="77777777" w:rsidR="00B964D3" w:rsidRDefault="00B964D3" w:rsidP="00B964D3">
                  <w:pPr>
                    <w:rPr>
                      <w:rFonts w:ascii="Calibri" w:hAnsi="Calibri"/>
                      <w:color w:val="000000"/>
                      <w:sz w:val="22"/>
                      <w:szCs w:val="22"/>
                    </w:rPr>
                  </w:pPr>
                  <w:r>
                    <w:rPr>
                      <w:rFonts w:ascii="Calibri" w:hAnsi="Calibri"/>
                      <w:color w:val="000000"/>
                      <w:sz w:val="22"/>
                      <w:szCs w:val="22"/>
                    </w:rPr>
                    <w:t>5.1</w:t>
                  </w:r>
                </w:p>
              </w:tc>
              <w:tc>
                <w:tcPr>
                  <w:tcW w:w="4819" w:type="dxa"/>
                  <w:gridSpan w:val="2"/>
                  <w:tcBorders>
                    <w:top w:val="nil"/>
                    <w:left w:val="nil"/>
                    <w:bottom w:val="nil"/>
                    <w:right w:val="nil"/>
                  </w:tcBorders>
                  <w:shd w:val="clear" w:color="auto" w:fill="auto"/>
                  <w:noWrap/>
                  <w:vAlign w:val="center"/>
                  <w:hideMark/>
                </w:tcPr>
                <w:p w14:paraId="16FB0E0C"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Основные определения</w:t>
                  </w:r>
                </w:p>
              </w:tc>
              <w:tc>
                <w:tcPr>
                  <w:tcW w:w="960" w:type="dxa"/>
                  <w:tcBorders>
                    <w:top w:val="nil"/>
                    <w:left w:val="nil"/>
                    <w:bottom w:val="nil"/>
                    <w:right w:val="nil"/>
                  </w:tcBorders>
                  <w:shd w:val="clear" w:color="auto" w:fill="auto"/>
                  <w:noWrap/>
                  <w:vAlign w:val="center"/>
                  <w:hideMark/>
                </w:tcPr>
                <w:p w14:paraId="38569E9A"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30</w:t>
                  </w:r>
                </w:p>
              </w:tc>
            </w:tr>
            <w:tr w:rsidR="00B964D3" w14:paraId="2D47FC9F" w14:textId="77777777" w:rsidTr="00B964D3">
              <w:trPr>
                <w:trHeight w:val="300"/>
              </w:trPr>
              <w:tc>
                <w:tcPr>
                  <w:tcW w:w="405" w:type="dxa"/>
                  <w:tcBorders>
                    <w:top w:val="nil"/>
                    <w:left w:val="nil"/>
                    <w:bottom w:val="nil"/>
                    <w:right w:val="nil"/>
                  </w:tcBorders>
                  <w:shd w:val="clear" w:color="auto" w:fill="auto"/>
                  <w:noWrap/>
                  <w:vAlign w:val="bottom"/>
                  <w:hideMark/>
                </w:tcPr>
                <w:p w14:paraId="5D47951A"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1E3000A8" w14:textId="77777777" w:rsidR="00B964D3" w:rsidRDefault="00B964D3" w:rsidP="00B964D3">
                  <w:pPr>
                    <w:rPr>
                      <w:rFonts w:ascii="Calibri" w:hAnsi="Calibri"/>
                      <w:color w:val="000000"/>
                      <w:sz w:val="22"/>
                      <w:szCs w:val="22"/>
                    </w:rPr>
                  </w:pPr>
                  <w:r>
                    <w:rPr>
                      <w:rFonts w:ascii="Calibri" w:hAnsi="Calibri"/>
                      <w:color w:val="000000"/>
                      <w:sz w:val="22"/>
                      <w:szCs w:val="22"/>
                    </w:rPr>
                    <w:t>5.2</w:t>
                  </w:r>
                </w:p>
              </w:tc>
              <w:tc>
                <w:tcPr>
                  <w:tcW w:w="4819" w:type="dxa"/>
                  <w:gridSpan w:val="2"/>
                  <w:tcBorders>
                    <w:top w:val="nil"/>
                    <w:left w:val="nil"/>
                    <w:bottom w:val="nil"/>
                    <w:right w:val="nil"/>
                  </w:tcBorders>
                  <w:shd w:val="clear" w:color="auto" w:fill="auto"/>
                  <w:noWrap/>
                  <w:vAlign w:val="center"/>
                  <w:hideMark/>
                </w:tcPr>
                <w:p w14:paraId="3295EA53"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Общие требования эксплуатации</w:t>
                  </w:r>
                </w:p>
              </w:tc>
              <w:tc>
                <w:tcPr>
                  <w:tcW w:w="960" w:type="dxa"/>
                  <w:tcBorders>
                    <w:top w:val="nil"/>
                    <w:left w:val="nil"/>
                    <w:bottom w:val="nil"/>
                    <w:right w:val="nil"/>
                  </w:tcBorders>
                  <w:shd w:val="clear" w:color="auto" w:fill="auto"/>
                  <w:noWrap/>
                  <w:vAlign w:val="center"/>
                  <w:hideMark/>
                </w:tcPr>
                <w:p w14:paraId="3C4B3BF5"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31</w:t>
                  </w:r>
                </w:p>
              </w:tc>
            </w:tr>
            <w:tr w:rsidR="00B964D3" w14:paraId="3C8932FF" w14:textId="77777777" w:rsidTr="00B964D3">
              <w:trPr>
                <w:trHeight w:val="300"/>
              </w:trPr>
              <w:tc>
                <w:tcPr>
                  <w:tcW w:w="405" w:type="dxa"/>
                  <w:tcBorders>
                    <w:top w:val="nil"/>
                    <w:left w:val="nil"/>
                    <w:bottom w:val="nil"/>
                    <w:right w:val="nil"/>
                  </w:tcBorders>
                  <w:shd w:val="clear" w:color="auto" w:fill="auto"/>
                  <w:noWrap/>
                  <w:vAlign w:val="bottom"/>
                  <w:hideMark/>
                </w:tcPr>
                <w:p w14:paraId="3DB338B4"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1F931C2C" w14:textId="77777777" w:rsidR="00B964D3" w:rsidRDefault="00B964D3" w:rsidP="00B964D3">
                  <w:pPr>
                    <w:rPr>
                      <w:rFonts w:ascii="Calibri" w:hAnsi="Calibri"/>
                      <w:color w:val="000000"/>
                      <w:sz w:val="22"/>
                      <w:szCs w:val="22"/>
                    </w:rPr>
                  </w:pPr>
                  <w:r>
                    <w:rPr>
                      <w:rFonts w:ascii="Calibri" w:hAnsi="Calibri"/>
                      <w:color w:val="000000"/>
                      <w:sz w:val="22"/>
                      <w:szCs w:val="22"/>
                    </w:rPr>
                    <w:t>5.3</w:t>
                  </w:r>
                </w:p>
              </w:tc>
              <w:tc>
                <w:tcPr>
                  <w:tcW w:w="4819" w:type="dxa"/>
                  <w:gridSpan w:val="2"/>
                  <w:tcBorders>
                    <w:top w:val="nil"/>
                    <w:left w:val="nil"/>
                    <w:bottom w:val="nil"/>
                    <w:right w:val="nil"/>
                  </w:tcBorders>
                  <w:shd w:val="clear" w:color="auto" w:fill="auto"/>
                  <w:noWrap/>
                  <w:vAlign w:val="center"/>
                  <w:hideMark/>
                </w:tcPr>
                <w:p w14:paraId="69AC8219"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Транспортирование и хранение</w:t>
                  </w:r>
                </w:p>
              </w:tc>
              <w:tc>
                <w:tcPr>
                  <w:tcW w:w="960" w:type="dxa"/>
                  <w:tcBorders>
                    <w:top w:val="nil"/>
                    <w:left w:val="nil"/>
                    <w:bottom w:val="nil"/>
                    <w:right w:val="nil"/>
                  </w:tcBorders>
                  <w:shd w:val="clear" w:color="auto" w:fill="auto"/>
                  <w:noWrap/>
                  <w:vAlign w:val="center"/>
                  <w:hideMark/>
                </w:tcPr>
                <w:p w14:paraId="1A07E92D"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32</w:t>
                  </w:r>
                </w:p>
              </w:tc>
            </w:tr>
            <w:tr w:rsidR="00B964D3" w14:paraId="6FEBB90E" w14:textId="77777777" w:rsidTr="00B964D3">
              <w:trPr>
                <w:trHeight w:val="300"/>
              </w:trPr>
              <w:tc>
                <w:tcPr>
                  <w:tcW w:w="405" w:type="dxa"/>
                  <w:tcBorders>
                    <w:top w:val="nil"/>
                    <w:left w:val="nil"/>
                    <w:bottom w:val="nil"/>
                    <w:right w:val="nil"/>
                  </w:tcBorders>
                  <w:shd w:val="clear" w:color="auto" w:fill="auto"/>
                  <w:noWrap/>
                  <w:vAlign w:val="bottom"/>
                  <w:hideMark/>
                </w:tcPr>
                <w:p w14:paraId="76763DB2"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3129C66F" w14:textId="77777777" w:rsidR="00B964D3" w:rsidRDefault="00B964D3" w:rsidP="00B964D3">
                  <w:pPr>
                    <w:rPr>
                      <w:rFonts w:ascii="Calibri" w:hAnsi="Calibri"/>
                      <w:color w:val="000000"/>
                      <w:sz w:val="22"/>
                      <w:szCs w:val="22"/>
                    </w:rPr>
                  </w:pPr>
                  <w:r>
                    <w:rPr>
                      <w:rFonts w:ascii="Calibri" w:hAnsi="Calibri"/>
                      <w:color w:val="000000"/>
                      <w:sz w:val="22"/>
                      <w:szCs w:val="22"/>
                    </w:rPr>
                    <w:t>5.4</w:t>
                  </w:r>
                </w:p>
              </w:tc>
              <w:tc>
                <w:tcPr>
                  <w:tcW w:w="4819" w:type="dxa"/>
                  <w:gridSpan w:val="2"/>
                  <w:tcBorders>
                    <w:top w:val="nil"/>
                    <w:left w:val="nil"/>
                    <w:bottom w:val="nil"/>
                    <w:right w:val="nil"/>
                  </w:tcBorders>
                  <w:shd w:val="clear" w:color="auto" w:fill="auto"/>
                  <w:noWrap/>
                  <w:vAlign w:val="center"/>
                  <w:hideMark/>
                </w:tcPr>
                <w:p w14:paraId="2AAE520A"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Сегментирование биг-бэгов на рынке</w:t>
                  </w:r>
                </w:p>
              </w:tc>
              <w:tc>
                <w:tcPr>
                  <w:tcW w:w="960" w:type="dxa"/>
                  <w:tcBorders>
                    <w:top w:val="nil"/>
                    <w:left w:val="nil"/>
                    <w:bottom w:val="nil"/>
                    <w:right w:val="nil"/>
                  </w:tcBorders>
                  <w:shd w:val="clear" w:color="auto" w:fill="auto"/>
                  <w:noWrap/>
                  <w:vAlign w:val="center"/>
                  <w:hideMark/>
                </w:tcPr>
                <w:p w14:paraId="7C8E0892"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33</w:t>
                  </w:r>
                </w:p>
              </w:tc>
            </w:tr>
            <w:tr w:rsidR="00B964D3" w14:paraId="18170837" w14:textId="77777777" w:rsidTr="00B964D3">
              <w:trPr>
                <w:trHeight w:val="300"/>
              </w:trPr>
              <w:tc>
                <w:tcPr>
                  <w:tcW w:w="405" w:type="dxa"/>
                  <w:tcBorders>
                    <w:top w:val="nil"/>
                    <w:left w:val="nil"/>
                    <w:bottom w:val="nil"/>
                    <w:right w:val="nil"/>
                  </w:tcBorders>
                  <w:shd w:val="clear" w:color="auto" w:fill="auto"/>
                  <w:noWrap/>
                  <w:vAlign w:val="bottom"/>
                  <w:hideMark/>
                </w:tcPr>
                <w:p w14:paraId="41273D34"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1963DC1E"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270037C7" w14:textId="77777777" w:rsidR="00B964D3" w:rsidRDefault="00B964D3" w:rsidP="00B964D3">
                  <w:pPr>
                    <w:rPr>
                      <w:rFonts w:ascii="Calibri" w:hAnsi="Calibri"/>
                      <w:color w:val="000000"/>
                      <w:sz w:val="22"/>
                      <w:szCs w:val="22"/>
                    </w:rPr>
                  </w:pPr>
                  <w:r>
                    <w:rPr>
                      <w:rFonts w:ascii="Calibri" w:hAnsi="Calibri"/>
                      <w:color w:val="000000"/>
                      <w:sz w:val="22"/>
                      <w:szCs w:val="22"/>
                    </w:rPr>
                    <w:t>5.4.1</w:t>
                  </w:r>
                </w:p>
              </w:tc>
              <w:tc>
                <w:tcPr>
                  <w:tcW w:w="4111" w:type="dxa"/>
                  <w:tcBorders>
                    <w:top w:val="nil"/>
                    <w:left w:val="nil"/>
                    <w:bottom w:val="nil"/>
                    <w:right w:val="nil"/>
                  </w:tcBorders>
                  <w:shd w:val="clear" w:color="auto" w:fill="auto"/>
                  <w:noWrap/>
                  <w:vAlign w:val="center"/>
                  <w:hideMark/>
                </w:tcPr>
                <w:p w14:paraId="4E688EB4"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Сегментирование по материалам биг-бэга</w:t>
                  </w:r>
                </w:p>
              </w:tc>
              <w:tc>
                <w:tcPr>
                  <w:tcW w:w="960" w:type="dxa"/>
                  <w:tcBorders>
                    <w:top w:val="nil"/>
                    <w:left w:val="nil"/>
                    <w:bottom w:val="nil"/>
                    <w:right w:val="nil"/>
                  </w:tcBorders>
                  <w:shd w:val="clear" w:color="auto" w:fill="auto"/>
                  <w:noWrap/>
                  <w:vAlign w:val="center"/>
                  <w:hideMark/>
                </w:tcPr>
                <w:p w14:paraId="1C377F30"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33</w:t>
                  </w:r>
                </w:p>
              </w:tc>
            </w:tr>
            <w:tr w:rsidR="00B964D3" w14:paraId="3D65EEB7" w14:textId="77777777" w:rsidTr="00B964D3">
              <w:trPr>
                <w:trHeight w:val="300"/>
              </w:trPr>
              <w:tc>
                <w:tcPr>
                  <w:tcW w:w="405" w:type="dxa"/>
                  <w:tcBorders>
                    <w:top w:val="nil"/>
                    <w:left w:val="nil"/>
                    <w:bottom w:val="nil"/>
                    <w:right w:val="nil"/>
                  </w:tcBorders>
                  <w:shd w:val="clear" w:color="auto" w:fill="auto"/>
                  <w:noWrap/>
                  <w:vAlign w:val="bottom"/>
                  <w:hideMark/>
                </w:tcPr>
                <w:p w14:paraId="46A2ED2A"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73712D29"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57DE73FB" w14:textId="77777777" w:rsidR="00B964D3" w:rsidRDefault="00B964D3" w:rsidP="00B964D3">
                  <w:pPr>
                    <w:rPr>
                      <w:rFonts w:ascii="Calibri" w:hAnsi="Calibri"/>
                      <w:color w:val="000000"/>
                      <w:sz w:val="22"/>
                      <w:szCs w:val="22"/>
                    </w:rPr>
                  </w:pPr>
                  <w:r>
                    <w:rPr>
                      <w:rFonts w:ascii="Calibri" w:hAnsi="Calibri"/>
                      <w:color w:val="000000"/>
                      <w:sz w:val="22"/>
                      <w:szCs w:val="22"/>
                    </w:rPr>
                    <w:t>5.4.2</w:t>
                  </w:r>
                </w:p>
              </w:tc>
              <w:tc>
                <w:tcPr>
                  <w:tcW w:w="4111" w:type="dxa"/>
                  <w:tcBorders>
                    <w:top w:val="nil"/>
                    <w:left w:val="nil"/>
                    <w:bottom w:val="nil"/>
                    <w:right w:val="nil"/>
                  </w:tcBorders>
                  <w:shd w:val="clear" w:color="auto" w:fill="auto"/>
                  <w:noWrap/>
                  <w:vAlign w:val="center"/>
                  <w:hideMark/>
                </w:tcPr>
                <w:p w14:paraId="0C144837"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Сегментирование по числу строп биг-бэга</w:t>
                  </w:r>
                </w:p>
              </w:tc>
              <w:tc>
                <w:tcPr>
                  <w:tcW w:w="960" w:type="dxa"/>
                  <w:tcBorders>
                    <w:top w:val="nil"/>
                    <w:left w:val="nil"/>
                    <w:bottom w:val="nil"/>
                    <w:right w:val="nil"/>
                  </w:tcBorders>
                  <w:shd w:val="clear" w:color="auto" w:fill="auto"/>
                  <w:noWrap/>
                  <w:vAlign w:val="center"/>
                  <w:hideMark/>
                </w:tcPr>
                <w:p w14:paraId="01232C44"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34</w:t>
                  </w:r>
                </w:p>
              </w:tc>
            </w:tr>
            <w:tr w:rsidR="00B964D3" w14:paraId="3AF20C0D" w14:textId="77777777" w:rsidTr="00B964D3">
              <w:trPr>
                <w:trHeight w:val="300"/>
              </w:trPr>
              <w:tc>
                <w:tcPr>
                  <w:tcW w:w="405" w:type="dxa"/>
                  <w:tcBorders>
                    <w:top w:val="nil"/>
                    <w:left w:val="nil"/>
                    <w:bottom w:val="nil"/>
                    <w:right w:val="nil"/>
                  </w:tcBorders>
                  <w:shd w:val="clear" w:color="auto" w:fill="auto"/>
                  <w:noWrap/>
                  <w:vAlign w:val="bottom"/>
                  <w:hideMark/>
                </w:tcPr>
                <w:p w14:paraId="0A83BD4C"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7B01D13E"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0FC5200D" w14:textId="77777777" w:rsidR="00B964D3" w:rsidRDefault="00B964D3" w:rsidP="00B964D3">
                  <w:pPr>
                    <w:rPr>
                      <w:rFonts w:ascii="Calibri" w:hAnsi="Calibri"/>
                      <w:color w:val="000000"/>
                      <w:sz w:val="22"/>
                      <w:szCs w:val="22"/>
                    </w:rPr>
                  </w:pPr>
                  <w:r>
                    <w:rPr>
                      <w:rFonts w:ascii="Calibri" w:hAnsi="Calibri"/>
                      <w:color w:val="000000"/>
                      <w:sz w:val="22"/>
                      <w:szCs w:val="22"/>
                    </w:rPr>
                    <w:t>5.4.3</w:t>
                  </w:r>
                </w:p>
              </w:tc>
              <w:tc>
                <w:tcPr>
                  <w:tcW w:w="4111" w:type="dxa"/>
                  <w:tcBorders>
                    <w:top w:val="nil"/>
                    <w:left w:val="nil"/>
                    <w:bottom w:val="nil"/>
                    <w:right w:val="nil"/>
                  </w:tcBorders>
                  <w:shd w:val="clear" w:color="auto" w:fill="auto"/>
                  <w:noWrap/>
                  <w:vAlign w:val="center"/>
                  <w:hideMark/>
                </w:tcPr>
                <w:p w14:paraId="186B5530"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Сегментирование по типам дна и размерам мешка</w:t>
                  </w:r>
                </w:p>
              </w:tc>
              <w:tc>
                <w:tcPr>
                  <w:tcW w:w="960" w:type="dxa"/>
                  <w:tcBorders>
                    <w:top w:val="nil"/>
                    <w:left w:val="nil"/>
                    <w:bottom w:val="nil"/>
                    <w:right w:val="nil"/>
                  </w:tcBorders>
                  <w:shd w:val="clear" w:color="auto" w:fill="auto"/>
                  <w:noWrap/>
                  <w:vAlign w:val="center"/>
                  <w:hideMark/>
                </w:tcPr>
                <w:p w14:paraId="68AFCA55"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35</w:t>
                  </w:r>
                </w:p>
              </w:tc>
            </w:tr>
            <w:tr w:rsidR="00B964D3" w14:paraId="6D5D8A15" w14:textId="77777777" w:rsidTr="00B964D3">
              <w:trPr>
                <w:trHeight w:val="300"/>
              </w:trPr>
              <w:tc>
                <w:tcPr>
                  <w:tcW w:w="405" w:type="dxa"/>
                  <w:tcBorders>
                    <w:top w:val="nil"/>
                    <w:left w:val="nil"/>
                    <w:bottom w:val="nil"/>
                    <w:right w:val="nil"/>
                  </w:tcBorders>
                  <w:shd w:val="clear" w:color="auto" w:fill="auto"/>
                  <w:noWrap/>
                  <w:vAlign w:val="bottom"/>
                  <w:hideMark/>
                </w:tcPr>
                <w:p w14:paraId="72C51B26"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0EAF6523"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79C7AB94" w14:textId="77777777" w:rsidR="00B964D3" w:rsidRDefault="00B964D3" w:rsidP="00B964D3">
                  <w:pPr>
                    <w:rPr>
                      <w:rFonts w:ascii="Calibri" w:hAnsi="Calibri"/>
                      <w:color w:val="000000"/>
                      <w:sz w:val="22"/>
                      <w:szCs w:val="22"/>
                    </w:rPr>
                  </w:pPr>
                  <w:r>
                    <w:rPr>
                      <w:rFonts w:ascii="Calibri" w:hAnsi="Calibri"/>
                      <w:color w:val="000000"/>
                      <w:sz w:val="22"/>
                      <w:szCs w:val="22"/>
                    </w:rPr>
                    <w:t>5.4.4</w:t>
                  </w:r>
                </w:p>
              </w:tc>
              <w:tc>
                <w:tcPr>
                  <w:tcW w:w="4111" w:type="dxa"/>
                  <w:tcBorders>
                    <w:top w:val="nil"/>
                    <w:left w:val="nil"/>
                    <w:bottom w:val="nil"/>
                    <w:right w:val="nil"/>
                  </w:tcBorders>
                  <w:shd w:val="clear" w:color="auto" w:fill="auto"/>
                  <w:noWrap/>
                  <w:vAlign w:val="center"/>
                  <w:hideMark/>
                </w:tcPr>
                <w:p w14:paraId="7C0E51FC"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Сегментирование по типам верха</w:t>
                  </w:r>
                </w:p>
              </w:tc>
              <w:tc>
                <w:tcPr>
                  <w:tcW w:w="960" w:type="dxa"/>
                  <w:tcBorders>
                    <w:top w:val="nil"/>
                    <w:left w:val="nil"/>
                    <w:bottom w:val="nil"/>
                    <w:right w:val="nil"/>
                  </w:tcBorders>
                  <w:shd w:val="clear" w:color="auto" w:fill="auto"/>
                  <w:noWrap/>
                  <w:vAlign w:val="center"/>
                  <w:hideMark/>
                </w:tcPr>
                <w:p w14:paraId="4C6C2F40"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36</w:t>
                  </w:r>
                </w:p>
              </w:tc>
            </w:tr>
            <w:tr w:rsidR="00B964D3" w14:paraId="4CF87097" w14:textId="77777777" w:rsidTr="00B964D3">
              <w:trPr>
                <w:trHeight w:val="300"/>
              </w:trPr>
              <w:tc>
                <w:tcPr>
                  <w:tcW w:w="405" w:type="dxa"/>
                  <w:tcBorders>
                    <w:top w:val="nil"/>
                    <w:left w:val="nil"/>
                    <w:bottom w:val="nil"/>
                    <w:right w:val="nil"/>
                  </w:tcBorders>
                  <w:shd w:val="clear" w:color="auto" w:fill="auto"/>
                  <w:noWrap/>
                  <w:vAlign w:val="bottom"/>
                  <w:hideMark/>
                </w:tcPr>
                <w:p w14:paraId="38872DAF"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34F05556"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03069804" w14:textId="77777777" w:rsidR="00B964D3" w:rsidRDefault="00B964D3" w:rsidP="00B964D3">
                  <w:pPr>
                    <w:rPr>
                      <w:rFonts w:ascii="Calibri" w:hAnsi="Calibri"/>
                      <w:color w:val="000000"/>
                      <w:sz w:val="22"/>
                      <w:szCs w:val="22"/>
                    </w:rPr>
                  </w:pPr>
                  <w:r>
                    <w:rPr>
                      <w:rFonts w:ascii="Calibri" w:hAnsi="Calibri"/>
                      <w:color w:val="000000"/>
                      <w:sz w:val="22"/>
                      <w:szCs w:val="22"/>
                    </w:rPr>
                    <w:t>5.4.5</w:t>
                  </w:r>
                </w:p>
              </w:tc>
              <w:tc>
                <w:tcPr>
                  <w:tcW w:w="4111" w:type="dxa"/>
                  <w:tcBorders>
                    <w:top w:val="nil"/>
                    <w:left w:val="nil"/>
                    <w:bottom w:val="nil"/>
                    <w:right w:val="nil"/>
                  </w:tcBorders>
                  <w:shd w:val="clear" w:color="auto" w:fill="auto"/>
                  <w:noWrap/>
                  <w:vAlign w:val="center"/>
                  <w:hideMark/>
                </w:tcPr>
                <w:p w14:paraId="2F0287C7"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Сегментирование по наличию полиэтиленового вкладыша</w:t>
                  </w:r>
                </w:p>
              </w:tc>
              <w:tc>
                <w:tcPr>
                  <w:tcW w:w="960" w:type="dxa"/>
                  <w:tcBorders>
                    <w:top w:val="nil"/>
                    <w:left w:val="nil"/>
                    <w:bottom w:val="nil"/>
                    <w:right w:val="nil"/>
                  </w:tcBorders>
                  <w:shd w:val="clear" w:color="auto" w:fill="auto"/>
                  <w:noWrap/>
                  <w:vAlign w:val="center"/>
                  <w:hideMark/>
                </w:tcPr>
                <w:p w14:paraId="0F1FAB39"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36</w:t>
                  </w:r>
                </w:p>
              </w:tc>
            </w:tr>
            <w:tr w:rsidR="00B964D3" w14:paraId="5F33B9D7" w14:textId="77777777" w:rsidTr="00B964D3">
              <w:trPr>
                <w:trHeight w:val="300"/>
              </w:trPr>
              <w:tc>
                <w:tcPr>
                  <w:tcW w:w="405" w:type="dxa"/>
                  <w:tcBorders>
                    <w:top w:val="nil"/>
                    <w:left w:val="nil"/>
                    <w:bottom w:val="nil"/>
                    <w:right w:val="nil"/>
                  </w:tcBorders>
                  <w:shd w:val="clear" w:color="auto" w:fill="auto"/>
                  <w:noWrap/>
                  <w:vAlign w:val="bottom"/>
                  <w:hideMark/>
                </w:tcPr>
                <w:p w14:paraId="7204243F"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23EF8B76"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37C5EA09" w14:textId="77777777" w:rsidR="00B964D3" w:rsidRDefault="00B964D3" w:rsidP="00B964D3">
                  <w:pPr>
                    <w:rPr>
                      <w:rFonts w:ascii="Calibri" w:hAnsi="Calibri"/>
                      <w:color w:val="000000"/>
                      <w:sz w:val="22"/>
                      <w:szCs w:val="22"/>
                    </w:rPr>
                  </w:pPr>
                  <w:r>
                    <w:rPr>
                      <w:rFonts w:ascii="Calibri" w:hAnsi="Calibri"/>
                      <w:color w:val="000000"/>
                      <w:sz w:val="22"/>
                      <w:szCs w:val="22"/>
                    </w:rPr>
                    <w:t>5.4.6</w:t>
                  </w:r>
                </w:p>
              </w:tc>
              <w:tc>
                <w:tcPr>
                  <w:tcW w:w="4111" w:type="dxa"/>
                  <w:tcBorders>
                    <w:top w:val="nil"/>
                    <w:left w:val="nil"/>
                    <w:bottom w:val="nil"/>
                    <w:right w:val="nil"/>
                  </w:tcBorders>
                  <w:shd w:val="clear" w:color="auto" w:fill="auto"/>
                  <w:noWrap/>
                  <w:vAlign w:val="center"/>
                  <w:hideMark/>
                </w:tcPr>
                <w:p w14:paraId="3EB02FA4"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Сегментирование по оборотности и запасу прочности</w:t>
                  </w:r>
                </w:p>
              </w:tc>
              <w:tc>
                <w:tcPr>
                  <w:tcW w:w="960" w:type="dxa"/>
                  <w:tcBorders>
                    <w:top w:val="nil"/>
                    <w:left w:val="nil"/>
                    <w:bottom w:val="nil"/>
                    <w:right w:val="nil"/>
                  </w:tcBorders>
                  <w:shd w:val="clear" w:color="auto" w:fill="auto"/>
                  <w:noWrap/>
                  <w:vAlign w:val="center"/>
                  <w:hideMark/>
                </w:tcPr>
                <w:p w14:paraId="08206E4A"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38</w:t>
                  </w:r>
                </w:p>
              </w:tc>
            </w:tr>
            <w:tr w:rsidR="00B964D3" w14:paraId="6FEA43CA" w14:textId="77777777" w:rsidTr="00B964D3">
              <w:trPr>
                <w:trHeight w:val="300"/>
              </w:trPr>
              <w:tc>
                <w:tcPr>
                  <w:tcW w:w="405" w:type="dxa"/>
                  <w:tcBorders>
                    <w:top w:val="nil"/>
                    <w:left w:val="nil"/>
                    <w:bottom w:val="nil"/>
                    <w:right w:val="nil"/>
                  </w:tcBorders>
                  <w:shd w:val="clear" w:color="auto" w:fill="auto"/>
                  <w:noWrap/>
                  <w:vAlign w:val="bottom"/>
                  <w:hideMark/>
                </w:tcPr>
                <w:p w14:paraId="5E6D4658"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2130849F"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5D5C9BC1" w14:textId="77777777" w:rsidR="00B964D3" w:rsidRDefault="00B964D3" w:rsidP="00B964D3">
                  <w:pPr>
                    <w:rPr>
                      <w:rFonts w:ascii="Calibri" w:hAnsi="Calibri"/>
                      <w:color w:val="000000"/>
                      <w:sz w:val="22"/>
                      <w:szCs w:val="22"/>
                    </w:rPr>
                  </w:pPr>
                  <w:r>
                    <w:rPr>
                      <w:rFonts w:ascii="Calibri" w:hAnsi="Calibri"/>
                      <w:color w:val="000000"/>
                      <w:sz w:val="22"/>
                      <w:szCs w:val="22"/>
                    </w:rPr>
                    <w:t>5.4.7</w:t>
                  </w:r>
                </w:p>
              </w:tc>
              <w:tc>
                <w:tcPr>
                  <w:tcW w:w="4111" w:type="dxa"/>
                  <w:tcBorders>
                    <w:top w:val="nil"/>
                    <w:left w:val="nil"/>
                    <w:bottom w:val="nil"/>
                    <w:right w:val="nil"/>
                  </w:tcBorders>
                  <w:shd w:val="clear" w:color="auto" w:fill="auto"/>
                  <w:noWrap/>
                  <w:vAlign w:val="center"/>
                  <w:hideMark/>
                </w:tcPr>
                <w:p w14:paraId="44D02CB4"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Сегментирование по сроку использования</w:t>
                  </w:r>
                </w:p>
              </w:tc>
              <w:tc>
                <w:tcPr>
                  <w:tcW w:w="960" w:type="dxa"/>
                  <w:tcBorders>
                    <w:top w:val="nil"/>
                    <w:left w:val="nil"/>
                    <w:bottom w:val="nil"/>
                    <w:right w:val="nil"/>
                  </w:tcBorders>
                  <w:shd w:val="clear" w:color="auto" w:fill="auto"/>
                  <w:noWrap/>
                  <w:vAlign w:val="center"/>
                  <w:hideMark/>
                </w:tcPr>
                <w:p w14:paraId="014FDD52"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38</w:t>
                  </w:r>
                </w:p>
              </w:tc>
            </w:tr>
            <w:tr w:rsidR="00B964D3" w14:paraId="3516E17A" w14:textId="77777777" w:rsidTr="00B964D3">
              <w:trPr>
                <w:trHeight w:val="300"/>
              </w:trPr>
              <w:tc>
                <w:tcPr>
                  <w:tcW w:w="405" w:type="dxa"/>
                  <w:tcBorders>
                    <w:top w:val="nil"/>
                    <w:left w:val="nil"/>
                    <w:bottom w:val="nil"/>
                    <w:right w:val="nil"/>
                  </w:tcBorders>
                  <w:shd w:val="clear" w:color="auto" w:fill="auto"/>
                  <w:noWrap/>
                  <w:vAlign w:val="bottom"/>
                  <w:hideMark/>
                </w:tcPr>
                <w:p w14:paraId="093794A6"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344E517D" w14:textId="77777777" w:rsidR="00B964D3" w:rsidRDefault="00B964D3" w:rsidP="00B964D3">
                  <w:pPr>
                    <w:rPr>
                      <w:rFonts w:ascii="Calibri" w:hAnsi="Calibri"/>
                      <w:color w:val="000000"/>
                      <w:sz w:val="22"/>
                      <w:szCs w:val="22"/>
                    </w:rPr>
                  </w:pPr>
                  <w:r>
                    <w:rPr>
                      <w:rFonts w:ascii="Calibri" w:hAnsi="Calibri"/>
                      <w:color w:val="000000"/>
                      <w:sz w:val="22"/>
                      <w:szCs w:val="22"/>
                    </w:rPr>
                    <w:t>5.5</w:t>
                  </w:r>
                </w:p>
              </w:tc>
              <w:tc>
                <w:tcPr>
                  <w:tcW w:w="4819" w:type="dxa"/>
                  <w:gridSpan w:val="2"/>
                  <w:tcBorders>
                    <w:top w:val="nil"/>
                    <w:left w:val="nil"/>
                    <w:bottom w:val="nil"/>
                    <w:right w:val="nil"/>
                  </w:tcBorders>
                  <w:shd w:val="clear" w:color="auto" w:fill="auto"/>
                  <w:noWrap/>
                  <w:vAlign w:val="center"/>
                  <w:hideMark/>
                </w:tcPr>
                <w:p w14:paraId="3B98F031"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Основные принципы ценообразования</w:t>
                  </w:r>
                </w:p>
              </w:tc>
              <w:tc>
                <w:tcPr>
                  <w:tcW w:w="960" w:type="dxa"/>
                  <w:tcBorders>
                    <w:top w:val="nil"/>
                    <w:left w:val="nil"/>
                    <w:bottom w:val="nil"/>
                    <w:right w:val="nil"/>
                  </w:tcBorders>
                  <w:shd w:val="clear" w:color="auto" w:fill="auto"/>
                  <w:noWrap/>
                  <w:vAlign w:val="center"/>
                  <w:hideMark/>
                </w:tcPr>
                <w:p w14:paraId="75436216"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39</w:t>
                  </w:r>
                </w:p>
              </w:tc>
            </w:tr>
            <w:tr w:rsidR="00B964D3" w14:paraId="1F68F5B9" w14:textId="77777777" w:rsidTr="00B964D3">
              <w:trPr>
                <w:trHeight w:val="300"/>
              </w:trPr>
              <w:tc>
                <w:tcPr>
                  <w:tcW w:w="405" w:type="dxa"/>
                  <w:tcBorders>
                    <w:top w:val="nil"/>
                    <w:left w:val="nil"/>
                    <w:bottom w:val="nil"/>
                    <w:right w:val="nil"/>
                  </w:tcBorders>
                  <w:shd w:val="clear" w:color="auto" w:fill="auto"/>
                  <w:noWrap/>
                  <w:vAlign w:val="bottom"/>
                  <w:hideMark/>
                </w:tcPr>
                <w:p w14:paraId="49D4C5FC"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02BC2506"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06E50DCE" w14:textId="77777777" w:rsidR="00B964D3" w:rsidRDefault="00B964D3" w:rsidP="00B964D3">
                  <w:pPr>
                    <w:rPr>
                      <w:rFonts w:ascii="Calibri" w:hAnsi="Calibri"/>
                      <w:color w:val="000000"/>
                      <w:sz w:val="22"/>
                      <w:szCs w:val="22"/>
                    </w:rPr>
                  </w:pPr>
                  <w:r>
                    <w:rPr>
                      <w:rFonts w:ascii="Calibri" w:hAnsi="Calibri"/>
                      <w:color w:val="000000"/>
                      <w:sz w:val="22"/>
                      <w:szCs w:val="22"/>
                    </w:rPr>
                    <w:t>5.5.1</w:t>
                  </w:r>
                </w:p>
              </w:tc>
              <w:tc>
                <w:tcPr>
                  <w:tcW w:w="4111" w:type="dxa"/>
                  <w:tcBorders>
                    <w:top w:val="nil"/>
                    <w:left w:val="nil"/>
                    <w:bottom w:val="nil"/>
                    <w:right w:val="nil"/>
                  </w:tcBorders>
                  <w:shd w:val="clear" w:color="auto" w:fill="auto"/>
                  <w:noWrap/>
                  <w:vAlign w:val="center"/>
                  <w:hideMark/>
                </w:tcPr>
                <w:p w14:paraId="1C4F5B47"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Ценовое сегментирование Продукции</w:t>
                  </w:r>
                </w:p>
              </w:tc>
              <w:tc>
                <w:tcPr>
                  <w:tcW w:w="960" w:type="dxa"/>
                  <w:tcBorders>
                    <w:top w:val="nil"/>
                    <w:left w:val="nil"/>
                    <w:bottom w:val="nil"/>
                    <w:right w:val="nil"/>
                  </w:tcBorders>
                  <w:shd w:val="clear" w:color="auto" w:fill="auto"/>
                  <w:noWrap/>
                  <w:vAlign w:val="center"/>
                  <w:hideMark/>
                </w:tcPr>
                <w:p w14:paraId="2B6D692F"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39</w:t>
                  </w:r>
                </w:p>
              </w:tc>
            </w:tr>
            <w:tr w:rsidR="00B964D3" w14:paraId="46C9552D" w14:textId="77777777" w:rsidTr="00B964D3">
              <w:trPr>
                <w:trHeight w:val="300"/>
              </w:trPr>
              <w:tc>
                <w:tcPr>
                  <w:tcW w:w="405" w:type="dxa"/>
                  <w:tcBorders>
                    <w:top w:val="nil"/>
                    <w:left w:val="nil"/>
                    <w:bottom w:val="nil"/>
                    <w:right w:val="nil"/>
                  </w:tcBorders>
                  <w:shd w:val="clear" w:color="auto" w:fill="auto"/>
                  <w:noWrap/>
                  <w:vAlign w:val="bottom"/>
                  <w:hideMark/>
                </w:tcPr>
                <w:p w14:paraId="18A77A89"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6C149E10"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6E00CE86" w14:textId="77777777" w:rsidR="00B964D3" w:rsidRDefault="00B964D3" w:rsidP="00B964D3">
                  <w:pPr>
                    <w:rPr>
                      <w:rFonts w:ascii="Calibri" w:hAnsi="Calibri"/>
                      <w:color w:val="000000"/>
                      <w:sz w:val="22"/>
                      <w:szCs w:val="22"/>
                    </w:rPr>
                  </w:pPr>
                  <w:r>
                    <w:rPr>
                      <w:rFonts w:ascii="Calibri" w:hAnsi="Calibri"/>
                      <w:color w:val="000000"/>
                      <w:sz w:val="22"/>
                      <w:szCs w:val="22"/>
                    </w:rPr>
                    <w:t>5.5.2</w:t>
                  </w:r>
                </w:p>
              </w:tc>
              <w:tc>
                <w:tcPr>
                  <w:tcW w:w="4111" w:type="dxa"/>
                  <w:tcBorders>
                    <w:top w:val="nil"/>
                    <w:left w:val="nil"/>
                    <w:bottom w:val="nil"/>
                    <w:right w:val="nil"/>
                  </w:tcBorders>
                  <w:shd w:val="clear" w:color="auto" w:fill="auto"/>
                  <w:noWrap/>
                  <w:vAlign w:val="center"/>
                  <w:hideMark/>
                </w:tcPr>
                <w:p w14:paraId="2FFFD2E8"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Тенденции в ценовых сегментах</w:t>
                  </w:r>
                </w:p>
              </w:tc>
              <w:tc>
                <w:tcPr>
                  <w:tcW w:w="960" w:type="dxa"/>
                  <w:tcBorders>
                    <w:top w:val="nil"/>
                    <w:left w:val="nil"/>
                    <w:bottom w:val="nil"/>
                    <w:right w:val="nil"/>
                  </w:tcBorders>
                  <w:shd w:val="clear" w:color="auto" w:fill="auto"/>
                  <w:noWrap/>
                  <w:vAlign w:val="center"/>
                  <w:hideMark/>
                </w:tcPr>
                <w:p w14:paraId="044ADB3D"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41</w:t>
                  </w:r>
                </w:p>
              </w:tc>
            </w:tr>
            <w:tr w:rsidR="00B964D3" w14:paraId="5888A9DF" w14:textId="77777777" w:rsidTr="00B964D3">
              <w:trPr>
                <w:trHeight w:val="300"/>
              </w:trPr>
              <w:tc>
                <w:tcPr>
                  <w:tcW w:w="405" w:type="dxa"/>
                  <w:tcBorders>
                    <w:top w:val="nil"/>
                    <w:left w:val="nil"/>
                    <w:bottom w:val="nil"/>
                    <w:right w:val="nil"/>
                  </w:tcBorders>
                  <w:shd w:val="clear" w:color="auto" w:fill="auto"/>
                  <w:noWrap/>
                  <w:vAlign w:val="bottom"/>
                  <w:hideMark/>
                </w:tcPr>
                <w:p w14:paraId="34D58B05" w14:textId="77777777" w:rsidR="00B964D3" w:rsidRDefault="00B964D3" w:rsidP="00B964D3">
                  <w:pPr>
                    <w:rPr>
                      <w:rFonts w:ascii="Calibri" w:hAnsi="Calibri"/>
                      <w:color w:val="000000"/>
                      <w:sz w:val="22"/>
                      <w:szCs w:val="22"/>
                    </w:rPr>
                  </w:pPr>
                  <w:r>
                    <w:rPr>
                      <w:rFonts w:ascii="Calibri" w:hAnsi="Calibri"/>
                      <w:color w:val="000000"/>
                      <w:sz w:val="22"/>
                      <w:szCs w:val="22"/>
                    </w:rPr>
                    <w:t>6</w:t>
                  </w:r>
                </w:p>
              </w:tc>
              <w:tc>
                <w:tcPr>
                  <w:tcW w:w="5528" w:type="dxa"/>
                  <w:gridSpan w:val="3"/>
                  <w:tcBorders>
                    <w:top w:val="nil"/>
                    <w:left w:val="nil"/>
                    <w:bottom w:val="nil"/>
                    <w:right w:val="nil"/>
                  </w:tcBorders>
                  <w:shd w:val="clear" w:color="auto" w:fill="auto"/>
                  <w:noWrap/>
                  <w:vAlign w:val="center"/>
                  <w:hideMark/>
                </w:tcPr>
                <w:p w14:paraId="7F431954"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Основные количественные характеристики рынка</w:t>
                  </w:r>
                </w:p>
              </w:tc>
              <w:tc>
                <w:tcPr>
                  <w:tcW w:w="960" w:type="dxa"/>
                  <w:tcBorders>
                    <w:top w:val="nil"/>
                    <w:left w:val="nil"/>
                    <w:bottom w:val="nil"/>
                    <w:right w:val="nil"/>
                  </w:tcBorders>
                  <w:shd w:val="clear" w:color="auto" w:fill="auto"/>
                  <w:noWrap/>
                  <w:vAlign w:val="center"/>
                  <w:hideMark/>
                </w:tcPr>
                <w:p w14:paraId="4C2F958A"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42</w:t>
                  </w:r>
                </w:p>
              </w:tc>
            </w:tr>
            <w:tr w:rsidR="00B964D3" w14:paraId="2700627A" w14:textId="77777777" w:rsidTr="00B964D3">
              <w:trPr>
                <w:trHeight w:val="300"/>
              </w:trPr>
              <w:tc>
                <w:tcPr>
                  <w:tcW w:w="405" w:type="dxa"/>
                  <w:tcBorders>
                    <w:top w:val="nil"/>
                    <w:left w:val="nil"/>
                    <w:bottom w:val="nil"/>
                    <w:right w:val="nil"/>
                  </w:tcBorders>
                  <w:shd w:val="clear" w:color="auto" w:fill="auto"/>
                  <w:noWrap/>
                  <w:vAlign w:val="bottom"/>
                  <w:hideMark/>
                </w:tcPr>
                <w:p w14:paraId="0DE9A895" w14:textId="77777777" w:rsidR="00B964D3" w:rsidRDefault="00B964D3" w:rsidP="00B964D3">
                  <w:pPr>
                    <w:rPr>
                      <w:rFonts w:ascii="Arial" w:hAnsi="Arial" w:cs="Arial"/>
                      <w:b/>
                      <w:bCs/>
                      <w:color w:val="000080"/>
                      <w:sz w:val="20"/>
                      <w:szCs w:val="20"/>
                    </w:rPr>
                  </w:pPr>
                </w:p>
              </w:tc>
              <w:tc>
                <w:tcPr>
                  <w:tcW w:w="709" w:type="dxa"/>
                  <w:tcBorders>
                    <w:top w:val="nil"/>
                    <w:left w:val="nil"/>
                    <w:bottom w:val="nil"/>
                    <w:right w:val="nil"/>
                  </w:tcBorders>
                  <w:shd w:val="clear" w:color="auto" w:fill="auto"/>
                  <w:noWrap/>
                  <w:vAlign w:val="bottom"/>
                  <w:hideMark/>
                </w:tcPr>
                <w:p w14:paraId="57F50411" w14:textId="77777777" w:rsidR="00B964D3" w:rsidRDefault="00B964D3" w:rsidP="00B964D3">
                  <w:pPr>
                    <w:rPr>
                      <w:rFonts w:ascii="Calibri" w:hAnsi="Calibri"/>
                      <w:color w:val="000000"/>
                      <w:sz w:val="22"/>
                      <w:szCs w:val="22"/>
                    </w:rPr>
                  </w:pPr>
                  <w:r>
                    <w:rPr>
                      <w:rFonts w:ascii="Calibri" w:hAnsi="Calibri"/>
                      <w:color w:val="000000"/>
                      <w:sz w:val="22"/>
                      <w:szCs w:val="22"/>
                    </w:rPr>
                    <w:t>6.1</w:t>
                  </w:r>
                </w:p>
              </w:tc>
              <w:tc>
                <w:tcPr>
                  <w:tcW w:w="4819" w:type="dxa"/>
                  <w:gridSpan w:val="2"/>
                  <w:tcBorders>
                    <w:top w:val="nil"/>
                    <w:left w:val="nil"/>
                    <w:bottom w:val="nil"/>
                    <w:right w:val="nil"/>
                  </w:tcBorders>
                  <w:shd w:val="clear" w:color="auto" w:fill="auto"/>
                  <w:noWrap/>
                  <w:vAlign w:val="center"/>
                  <w:hideMark/>
                </w:tcPr>
                <w:p w14:paraId="6DA9D2E5"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Основные показатели российского производства</w:t>
                  </w:r>
                </w:p>
              </w:tc>
              <w:tc>
                <w:tcPr>
                  <w:tcW w:w="960" w:type="dxa"/>
                  <w:tcBorders>
                    <w:top w:val="nil"/>
                    <w:left w:val="nil"/>
                    <w:bottom w:val="nil"/>
                    <w:right w:val="nil"/>
                  </w:tcBorders>
                  <w:shd w:val="clear" w:color="auto" w:fill="auto"/>
                  <w:noWrap/>
                  <w:vAlign w:val="center"/>
                  <w:hideMark/>
                </w:tcPr>
                <w:p w14:paraId="270C896A"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42</w:t>
                  </w:r>
                </w:p>
              </w:tc>
            </w:tr>
            <w:tr w:rsidR="00B964D3" w14:paraId="56BB6305" w14:textId="77777777" w:rsidTr="00B964D3">
              <w:trPr>
                <w:trHeight w:val="300"/>
              </w:trPr>
              <w:tc>
                <w:tcPr>
                  <w:tcW w:w="405" w:type="dxa"/>
                  <w:tcBorders>
                    <w:top w:val="nil"/>
                    <w:left w:val="nil"/>
                    <w:bottom w:val="nil"/>
                    <w:right w:val="nil"/>
                  </w:tcBorders>
                  <w:shd w:val="clear" w:color="auto" w:fill="auto"/>
                  <w:noWrap/>
                  <w:vAlign w:val="bottom"/>
                  <w:hideMark/>
                </w:tcPr>
                <w:p w14:paraId="54CEBA49"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19CD65CD" w14:textId="77777777" w:rsidR="00B964D3" w:rsidRDefault="00B964D3" w:rsidP="00B964D3">
                  <w:pPr>
                    <w:rPr>
                      <w:rFonts w:ascii="Calibri" w:hAnsi="Calibri"/>
                      <w:color w:val="000000"/>
                      <w:sz w:val="22"/>
                      <w:szCs w:val="22"/>
                    </w:rPr>
                  </w:pPr>
                  <w:r>
                    <w:rPr>
                      <w:rFonts w:ascii="Calibri" w:hAnsi="Calibri"/>
                      <w:color w:val="000000"/>
                      <w:sz w:val="22"/>
                      <w:szCs w:val="22"/>
                    </w:rPr>
                    <w:t>6.2</w:t>
                  </w:r>
                </w:p>
              </w:tc>
              <w:tc>
                <w:tcPr>
                  <w:tcW w:w="4819" w:type="dxa"/>
                  <w:gridSpan w:val="2"/>
                  <w:tcBorders>
                    <w:top w:val="nil"/>
                    <w:left w:val="nil"/>
                    <w:bottom w:val="nil"/>
                    <w:right w:val="nil"/>
                  </w:tcBorders>
                  <w:shd w:val="clear" w:color="auto" w:fill="auto"/>
                  <w:noWrap/>
                  <w:vAlign w:val="center"/>
                  <w:hideMark/>
                </w:tcPr>
                <w:p w14:paraId="77C736CC"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Динамика развития рынка. Объем и темпы роста</w:t>
                  </w:r>
                </w:p>
              </w:tc>
              <w:tc>
                <w:tcPr>
                  <w:tcW w:w="960" w:type="dxa"/>
                  <w:tcBorders>
                    <w:top w:val="nil"/>
                    <w:left w:val="nil"/>
                    <w:bottom w:val="nil"/>
                    <w:right w:val="nil"/>
                  </w:tcBorders>
                  <w:shd w:val="clear" w:color="auto" w:fill="auto"/>
                  <w:noWrap/>
                  <w:vAlign w:val="center"/>
                  <w:hideMark/>
                </w:tcPr>
                <w:p w14:paraId="308E1B55"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42</w:t>
                  </w:r>
                </w:p>
              </w:tc>
            </w:tr>
            <w:tr w:rsidR="00B964D3" w14:paraId="6281419B" w14:textId="77777777" w:rsidTr="00B964D3">
              <w:trPr>
                <w:trHeight w:val="300"/>
              </w:trPr>
              <w:tc>
                <w:tcPr>
                  <w:tcW w:w="405" w:type="dxa"/>
                  <w:tcBorders>
                    <w:top w:val="nil"/>
                    <w:left w:val="nil"/>
                    <w:bottom w:val="nil"/>
                    <w:right w:val="nil"/>
                  </w:tcBorders>
                  <w:shd w:val="clear" w:color="auto" w:fill="auto"/>
                  <w:noWrap/>
                  <w:vAlign w:val="bottom"/>
                  <w:hideMark/>
                </w:tcPr>
                <w:p w14:paraId="6DD29A2B"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43715E47" w14:textId="77777777" w:rsidR="00B964D3" w:rsidRDefault="00B964D3" w:rsidP="00B964D3">
                  <w:pPr>
                    <w:rPr>
                      <w:rFonts w:ascii="Calibri" w:hAnsi="Calibri"/>
                      <w:color w:val="000000"/>
                      <w:sz w:val="22"/>
                      <w:szCs w:val="22"/>
                    </w:rPr>
                  </w:pPr>
                  <w:r>
                    <w:rPr>
                      <w:rFonts w:ascii="Calibri" w:hAnsi="Calibri"/>
                      <w:color w:val="000000"/>
                      <w:sz w:val="22"/>
                      <w:szCs w:val="22"/>
                    </w:rPr>
                    <w:t>6.3</w:t>
                  </w:r>
                </w:p>
              </w:tc>
              <w:tc>
                <w:tcPr>
                  <w:tcW w:w="4819" w:type="dxa"/>
                  <w:gridSpan w:val="2"/>
                  <w:tcBorders>
                    <w:top w:val="nil"/>
                    <w:left w:val="nil"/>
                    <w:bottom w:val="nil"/>
                    <w:right w:val="nil"/>
                  </w:tcBorders>
                  <w:shd w:val="clear" w:color="auto" w:fill="auto"/>
                  <w:noWrap/>
                  <w:vAlign w:val="center"/>
                  <w:hideMark/>
                </w:tcPr>
                <w:p w14:paraId="6F3AB0F7"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Прогноз развития рынка до 2020 года</w:t>
                  </w:r>
                </w:p>
              </w:tc>
              <w:tc>
                <w:tcPr>
                  <w:tcW w:w="960" w:type="dxa"/>
                  <w:tcBorders>
                    <w:top w:val="nil"/>
                    <w:left w:val="nil"/>
                    <w:bottom w:val="nil"/>
                    <w:right w:val="nil"/>
                  </w:tcBorders>
                  <w:shd w:val="clear" w:color="auto" w:fill="auto"/>
                  <w:noWrap/>
                  <w:vAlign w:val="center"/>
                  <w:hideMark/>
                </w:tcPr>
                <w:p w14:paraId="39A3F881"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44</w:t>
                  </w:r>
                </w:p>
              </w:tc>
            </w:tr>
            <w:tr w:rsidR="00B964D3" w14:paraId="0624D403" w14:textId="77777777" w:rsidTr="00B964D3">
              <w:trPr>
                <w:trHeight w:val="300"/>
              </w:trPr>
              <w:tc>
                <w:tcPr>
                  <w:tcW w:w="405" w:type="dxa"/>
                  <w:tcBorders>
                    <w:top w:val="nil"/>
                    <w:left w:val="nil"/>
                    <w:bottom w:val="nil"/>
                    <w:right w:val="nil"/>
                  </w:tcBorders>
                  <w:shd w:val="clear" w:color="auto" w:fill="auto"/>
                  <w:noWrap/>
                  <w:vAlign w:val="bottom"/>
                  <w:hideMark/>
                </w:tcPr>
                <w:p w14:paraId="13BEC1DC"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181FD3A4" w14:textId="77777777" w:rsidR="00B964D3" w:rsidRDefault="00B964D3" w:rsidP="00B964D3">
                  <w:pPr>
                    <w:rPr>
                      <w:rFonts w:ascii="Calibri" w:hAnsi="Calibri"/>
                      <w:color w:val="000000"/>
                      <w:sz w:val="22"/>
                      <w:szCs w:val="22"/>
                    </w:rPr>
                  </w:pPr>
                  <w:r>
                    <w:rPr>
                      <w:rFonts w:ascii="Calibri" w:hAnsi="Calibri"/>
                      <w:color w:val="000000"/>
                      <w:sz w:val="22"/>
                      <w:szCs w:val="22"/>
                    </w:rPr>
                    <w:t>6.4</w:t>
                  </w:r>
                </w:p>
              </w:tc>
              <w:tc>
                <w:tcPr>
                  <w:tcW w:w="4819" w:type="dxa"/>
                  <w:gridSpan w:val="2"/>
                  <w:tcBorders>
                    <w:top w:val="nil"/>
                    <w:left w:val="nil"/>
                    <w:bottom w:val="nil"/>
                    <w:right w:val="nil"/>
                  </w:tcBorders>
                  <w:shd w:val="clear" w:color="auto" w:fill="auto"/>
                  <w:noWrap/>
                  <w:vAlign w:val="center"/>
                  <w:hideMark/>
                </w:tcPr>
                <w:p w14:paraId="1806EF55"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Влияние сезонности на Рынок</w:t>
                  </w:r>
                </w:p>
              </w:tc>
              <w:tc>
                <w:tcPr>
                  <w:tcW w:w="960" w:type="dxa"/>
                  <w:tcBorders>
                    <w:top w:val="nil"/>
                    <w:left w:val="nil"/>
                    <w:bottom w:val="nil"/>
                    <w:right w:val="nil"/>
                  </w:tcBorders>
                  <w:shd w:val="clear" w:color="auto" w:fill="auto"/>
                  <w:noWrap/>
                  <w:vAlign w:val="center"/>
                  <w:hideMark/>
                </w:tcPr>
                <w:p w14:paraId="5D183E8F"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46</w:t>
                  </w:r>
                </w:p>
              </w:tc>
            </w:tr>
            <w:tr w:rsidR="00B964D3" w14:paraId="3702823F" w14:textId="77777777" w:rsidTr="00B964D3">
              <w:trPr>
                <w:trHeight w:val="300"/>
              </w:trPr>
              <w:tc>
                <w:tcPr>
                  <w:tcW w:w="405" w:type="dxa"/>
                  <w:tcBorders>
                    <w:top w:val="nil"/>
                    <w:left w:val="nil"/>
                    <w:bottom w:val="nil"/>
                    <w:right w:val="nil"/>
                  </w:tcBorders>
                  <w:shd w:val="clear" w:color="auto" w:fill="auto"/>
                  <w:noWrap/>
                  <w:vAlign w:val="bottom"/>
                  <w:hideMark/>
                </w:tcPr>
                <w:p w14:paraId="4DE62552"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11329767" w14:textId="77777777" w:rsidR="00B964D3" w:rsidRDefault="00B964D3" w:rsidP="00B964D3">
                  <w:pPr>
                    <w:rPr>
                      <w:rFonts w:ascii="Calibri" w:hAnsi="Calibri"/>
                      <w:color w:val="000000"/>
                      <w:sz w:val="22"/>
                      <w:szCs w:val="22"/>
                    </w:rPr>
                  </w:pPr>
                  <w:r>
                    <w:rPr>
                      <w:rFonts w:ascii="Calibri" w:hAnsi="Calibri"/>
                      <w:color w:val="000000"/>
                      <w:sz w:val="22"/>
                      <w:szCs w:val="22"/>
                    </w:rPr>
                    <w:t>6.5</w:t>
                  </w:r>
                </w:p>
              </w:tc>
              <w:tc>
                <w:tcPr>
                  <w:tcW w:w="4819" w:type="dxa"/>
                  <w:gridSpan w:val="2"/>
                  <w:tcBorders>
                    <w:top w:val="nil"/>
                    <w:left w:val="nil"/>
                    <w:bottom w:val="nil"/>
                    <w:right w:val="nil"/>
                  </w:tcBorders>
                  <w:shd w:val="clear" w:color="auto" w:fill="auto"/>
                  <w:noWrap/>
                  <w:vAlign w:val="center"/>
                  <w:hideMark/>
                </w:tcPr>
                <w:p w14:paraId="5CE71160"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Тенденции рынка</w:t>
                  </w:r>
                </w:p>
              </w:tc>
              <w:tc>
                <w:tcPr>
                  <w:tcW w:w="960" w:type="dxa"/>
                  <w:tcBorders>
                    <w:top w:val="nil"/>
                    <w:left w:val="nil"/>
                    <w:bottom w:val="nil"/>
                    <w:right w:val="nil"/>
                  </w:tcBorders>
                  <w:shd w:val="clear" w:color="auto" w:fill="auto"/>
                  <w:noWrap/>
                  <w:vAlign w:val="center"/>
                  <w:hideMark/>
                </w:tcPr>
                <w:p w14:paraId="27926A3E"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46</w:t>
                  </w:r>
                </w:p>
              </w:tc>
            </w:tr>
            <w:tr w:rsidR="00B964D3" w14:paraId="0AEEB618" w14:textId="77777777" w:rsidTr="00B964D3">
              <w:trPr>
                <w:trHeight w:val="300"/>
              </w:trPr>
              <w:tc>
                <w:tcPr>
                  <w:tcW w:w="405" w:type="dxa"/>
                  <w:tcBorders>
                    <w:top w:val="nil"/>
                    <w:left w:val="nil"/>
                    <w:bottom w:val="nil"/>
                    <w:right w:val="nil"/>
                  </w:tcBorders>
                  <w:shd w:val="clear" w:color="auto" w:fill="auto"/>
                  <w:noWrap/>
                  <w:vAlign w:val="bottom"/>
                  <w:hideMark/>
                </w:tcPr>
                <w:p w14:paraId="764B8DCA"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4B8B7598" w14:textId="77777777" w:rsidR="00B964D3" w:rsidRDefault="00B964D3" w:rsidP="00B964D3">
                  <w:pPr>
                    <w:rPr>
                      <w:rFonts w:ascii="Calibri" w:hAnsi="Calibri"/>
                      <w:color w:val="000000"/>
                      <w:sz w:val="22"/>
                      <w:szCs w:val="22"/>
                    </w:rPr>
                  </w:pPr>
                  <w:r>
                    <w:rPr>
                      <w:rFonts w:ascii="Calibri" w:hAnsi="Calibri"/>
                      <w:color w:val="000000"/>
                      <w:sz w:val="22"/>
                      <w:szCs w:val="22"/>
                    </w:rPr>
                    <w:t>6.6</w:t>
                  </w:r>
                </w:p>
              </w:tc>
              <w:tc>
                <w:tcPr>
                  <w:tcW w:w="4819" w:type="dxa"/>
                  <w:gridSpan w:val="2"/>
                  <w:tcBorders>
                    <w:top w:val="nil"/>
                    <w:left w:val="nil"/>
                    <w:bottom w:val="nil"/>
                    <w:right w:val="nil"/>
                  </w:tcBorders>
                  <w:shd w:val="clear" w:color="auto" w:fill="auto"/>
                  <w:noWrap/>
                  <w:vAlign w:val="center"/>
                  <w:hideMark/>
                </w:tcPr>
                <w:p w14:paraId="402B21C2"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Анализ импорта и экспорта</w:t>
                  </w:r>
                </w:p>
              </w:tc>
              <w:tc>
                <w:tcPr>
                  <w:tcW w:w="960" w:type="dxa"/>
                  <w:tcBorders>
                    <w:top w:val="nil"/>
                    <w:left w:val="nil"/>
                    <w:bottom w:val="nil"/>
                    <w:right w:val="nil"/>
                  </w:tcBorders>
                  <w:shd w:val="clear" w:color="auto" w:fill="auto"/>
                  <w:noWrap/>
                  <w:vAlign w:val="center"/>
                  <w:hideMark/>
                </w:tcPr>
                <w:p w14:paraId="51BAEBA3"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48</w:t>
                  </w:r>
                </w:p>
              </w:tc>
            </w:tr>
            <w:tr w:rsidR="00B964D3" w14:paraId="2162A6FE" w14:textId="77777777" w:rsidTr="00B964D3">
              <w:trPr>
                <w:trHeight w:val="300"/>
              </w:trPr>
              <w:tc>
                <w:tcPr>
                  <w:tcW w:w="405" w:type="dxa"/>
                  <w:tcBorders>
                    <w:top w:val="nil"/>
                    <w:left w:val="nil"/>
                    <w:bottom w:val="nil"/>
                    <w:right w:val="nil"/>
                  </w:tcBorders>
                  <w:shd w:val="clear" w:color="auto" w:fill="auto"/>
                  <w:noWrap/>
                  <w:vAlign w:val="bottom"/>
                  <w:hideMark/>
                </w:tcPr>
                <w:p w14:paraId="02CC5D16"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751BC877"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45E67545" w14:textId="77777777" w:rsidR="00B964D3" w:rsidRDefault="00B964D3" w:rsidP="00B964D3">
                  <w:pPr>
                    <w:rPr>
                      <w:rFonts w:ascii="Calibri" w:hAnsi="Calibri"/>
                      <w:color w:val="000000"/>
                      <w:sz w:val="22"/>
                      <w:szCs w:val="22"/>
                    </w:rPr>
                  </w:pPr>
                  <w:r>
                    <w:rPr>
                      <w:rFonts w:ascii="Calibri" w:hAnsi="Calibri"/>
                      <w:color w:val="000000"/>
                      <w:sz w:val="22"/>
                      <w:szCs w:val="22"/>
                    </w:rPr>
                    <w:t>6.6.1</w:t>
                  </w:r>
                </w:p>
              </w:tc>
              <w:tc>
                <w:tcPr>
                  <w:tcW w:w="4111" w:type="dxa"/>
                  <w:tcBorders>
                    <w:top w:val="nil"/>
                    <w:left w:val="nil"/>
                    <w:bottom w:val="nil"/>
                    <w:right w:val="nil"/>
                  </w:tcBorders>
                  <w:shd w:val="clear" w:color="auto" w:fill="auto"/>
                  <w:noWrap/>
                  <w:vAlign w:val="center"/>
                  <w:hideMark/>
                </w:tcPr>
                <w:p w14:paraId="352DA22C"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Соотношение импорта и экспорта</w:t>
                  </w:r>
                </w:p>
              </w:tc>
              <w:tc>
                <w:tcPr>
                  <w:tcW w:w="960" w:type="dxa"/>
                  <w:tcBorders>
                    <w:top w:val="nil"/>
                    <w:left w:val="nil"/>
                    <w:bottom w:val="nil"/>
                    <w:right w:val="nil"/>
                  </w:tcBorders>
                  <w:shd w:val="clear" w:color="auto" w:fill="auto"/>
                  <w:noWrap/>
                  <w:vAlign w:val="center"/>
                  <w:hideMark/>
                </w:tcPr>
                <w:p w14:paraId="32B33E1D"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48</w:t>
                  </w:r>
                </w:p>
              </w:tc>
            </w:tr>
            <w:tr w:rsidR="00B964D3" w14:paraId="6356E5C9" w14:textId="77777777" w:rsidTr="00B964D3">
              <w:trPr>
                <w:trHeight w:val="300"/>
              </w:trPr>
              <w:tc>
                <w:tcPr>
                  <w:tcW w:w="405" w:type="dxa"/>
                  <w:tcBorders>
                    <w:top w:val="nil"/>
                    <w:left w:val="nil"/>
                    <w:bottom w:val="nil"/>
                    <w:right w:val="nil"/>
                  </w:tcBorders>
                  <w:shd w:val="clear" w:color="auto" w:fill="auto"/>
                  <w:noWrap/>
                  <w:vAlign w:val="bottom"/>
                  <w:hideMark/>
                </w:tcPr>
                <w:p w14:paraId="60AD2A8C"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6E46399D"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171D2670" w14:textId="77777777" w:rsidR="00B964D3" w:rsidRDefault="00B964D3" w:rsidP="00B964D3">
                  <w:pPr>
                    <w:rPr>
                      <w:rFonts w:ascii="Calibri" w:hAnsi="Calibri"/>
                      <w:color w:val="000000"/>
                      <w:sz w:val="22"/>
                      <w:szCs w:val="22"/>
                    </w:rPr>
                  </w:pPr>
                  <w:r>
                    <w:rPr>
                      <w:rFonts w:ascii="Calibri" w:hAnsi="Calibri"/>
                      <w:color w:val="000000"/>
                      <w:sz w:val="22"/>
                      <w:szCs w:val="22"/>
                    </w:rPr>
                    <w:t>6.6.2</w:t>
                  </w:r>
                </w:p>
              </w:tc>
              <w:tc>
                <w:tcPr>
                  <w:tcW w:w="4111" w:type="dxa"/>
                  <w:tcBorders>
                    <w:top w:val="nil"/>
                    <w:left w:val="nil"/>
                    <w:bottom w:val="nil"/>
                    <w:right w:val="nil"/>
                  </w:tcBorders>
                  <w:shd w:val="clear" w:color="auto" w:fill="auto"/>
                  <w:noWrap/>
                  <w:vAlign w:val="center"/>
                  <w:hideMark/>
                </w:tcPr>
                <w:p w14:paraId="54584777"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Импорт</w:t>
                  </w:r>
                </w:p>
              </w:tc>
              <w:tc>
                <w:tcPr>
                  <w:tcW w:w="960" w:type="dxa"/>
                  <w:tcBorders>
                    <w:top w:val="nil"/>
                    <w:left w:val="nil"/>
                    <w:bottom w:val="nil"/>
                    <w:right w:val="nil"/>
                  </w:tcBorders>
                  <w:shd w:val="clear" w:color="auto" w:fill="auto"/>
                  <w:noWrap/>
                  <w:vAlign w:val="center"/>
                  <w:hideMark/>
                </w:tcPr>
                <w:p w14:paraId="59BA8396"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49</w:t>
                  </w:r>
                </w:p>
              </w:tc>
            </w:tr>
            <w:tr w:rsidR="00B964D3" w14:paraId="69AE881D" w14:textId="77777777" w:rsidTr="00B964D3">
              <w:trPr>
                <w:trHeight w:val="300"/>
              </w:trPr>
              <w:tc>
                <w:tcPr>
                  <w:tcW w:w="405" w:type="dxa"/>
                  <w:tcBorders>
                    <w:top w:val="nil"/>
                    <w:left w:val="nil"/>
                    <w:bottom w:val="nil"/>
                    <w:right w:val="nil"/>
                  </w:tcBorders>
                  <w:shd w:val="clear" w:color="auto" w:fill="auto"/>
                  <w:noWrap/>
                  <w:vAlign w:val="bottom"/>
                  <w:hideMark/>
                </w:tcPr>
                <w:p w14:paraId="17BA3720"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5DE177B4"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2DBA0D42" w14:textId="77777777" w:rsidR="00B964D3" w:rsidRDefault="00B964D3" w:rsidP="00B964D3">
                  <w:pPr>
                    <w:rPr>
                      <w:rFonts w:ascii="Calibri" w:hAnsi="Calibri"/>
                      <w:color w:val="000000"/>
                      <w:sz w:val="22"/>
                      <w:szCs w:val="22"/>
                    </w:rPr>
                  </w:pPr>
                  <w:r>
                    <w:rPr>
                      <w:rFonts w:ascii="Calibri" w:hAnsi="Calibri"/>
                      <w:color w:val="000000"/>
                      <w:sz w:val="22"/>
                      <w:szCs w:val="22"/>
                    </w:rPr>
                    <w:t>6.6.3</w:t>
                  </w:r>
                </w:p>
              </w:tc>
              <w:tc>
                <w:tcPr>
                  <w:tcW w:w="4111" w:type="dxa"/>
                  <w:tcBorders>
                    <w:top w:val="nil"/>
                    <w:left w:val="nil"/>
                    <w:bottom w:val="nil"/>
                    <w:right w:val="nil"/>
                  </w:tcBorders>
                  <w:shd w:val="clear" w:color="auto" w:fill="auto"/>
                  <w:noWrap/>
                  <w:vAlign w:val="center"/>
                  <w:hideMark/>
                </w:tcPr>
                <w:p w14:paraId="559B60C9"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Экспорт</w:t>
                  </w:r>
                </w:p>
              </w:tc>
              <w:tc>
                <w:tcPr>
                  <w:tcW w:w="960" w:type="dxa"/>
                  <w:tcBorders>
                    <w:top w:val="nil"/>
                    <w:left w:val="nil"/>
                    <w:bottom w:val="nil"/>
                    <w:right w:val="nil"/>
                  </w:tcBorders>
                  <w:shd w:val="clear" w:color="auto" w:fill="auto"/>
                  <w:noWrap/>
                  <w:vAlign w:val="center"/>
                  <w:hideMark/>
                </w:tcPr>
                <w:p w14:paraId="44DCE79F"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52</w:t>
                  </w:r>
                </w:p>
              </w:tc>
            </w:tr>
            <w:tr w:rsidR="00B964D3" w14:paraId="140CCD2E" w14:textId="77777777" w:rsidTr="00B964D3">
              <w:trPr>
                <w:trHeight w:val="300"/>
              </w:trPr>
              <w:tc>
                <w:tcPr>
                  <w:tcW w:w="405" w:type="dxa"/>
                  <w:tcBorders>
                    <w:top w:val="nil"/>
                    <w:left w:val="nil"/>
                    <w:bottom w:val="nil"/>
                    <w:right w:val="nil"/>
                  </w:tcBorders>
                  <w:shd w:val="clear" w:color="auto" w:fill="auto"/>
                  <w:noWrap/>
                  <w:vAlign w:val="bottom"/>
                  <w:hideMark/>
                </w:tcPr>
                <w:p w14:paraId="67A8BA11"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4EF70FD7"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772799FF" w14:textId="77777777" w:rsidR="00B964D3" w:rsidRDefault="00B964D3" w:rsidP="00B964D3">
                  <w:pPr>
                    <w:rPr>
                      <w:rFonts w:ascii="Calibri" w:hAnsi="Calibri"/>
                      <w:color w:val="000000"/>
                      <w:sz w:val="22"/>
                      <w:szCs w:val="22"/>
                    </w:rPr>
                  </w:pPr>
                  <w:r>
                    <w:rPr>
                      <w:rFonts w:ascii="Calibri" w:hAnsi="Calibri"/>
                      <w:color w:val="000000"/>
                      <w:sz w:val="22"/>
                      <w:szCs w:val="22"/>
                    </w:rPr>
                    <w:t>6.6.4</w:t>
                  </w:r>
                </w:p>
              </w:tc>
              <w:tc>
                <w:tcPr>
                  <w:tcW w:w="4111" w:type="dxa"/>
                  <w:tcBorders>
                    <w:top w:val="nil"/>
                    <w:left w:val="nil"/>
                    <w:bottom w:val="nil"/>
                    <w:right w:val="nil"/>
                  </w:tcBorders>
                  <w:shd w:val="clear" w:color="auto" w:fill="auto"/>
                  <w:noWrap/>
                  <w:vAlign w:val="center"/>
                  <w:hideMark/>
                </w:tcPr>
                <w:p w14:paraId="454BC53F"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Основные тенденции в направлении импорта и экспорта</w:t>
                  </w:r>
                </w:p>
              </w:tc>
              <w:tc>
                <w:tcPr>
                  <w:tcW w:w="960" w:type="dxa"/>
                  <w:tcBorders>
                    <w:top w:val="nil"/>
                    <w:left w:val="nil"/>
                    <w:bottom w:val="nil"/>
                    <w:right w:val="nil"/>
                  </w:tcBorders>
                  <w:shd w:val="clear" w:color="auto" w:fill="auto"/>
                  <w:noWrap/>
                  <w:vAlign w:val="center"/>
                  <w:hideMark/>
                </w:tcPr>
                <w:p w14:paraId="06DAD43D"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54</w:t>
                  </w:r>
                </w:p>
              </w:tc>
            </w:tr>
            <w:tr w:rsidR="00B964D3" w14:paraId="75436DE8" w14:textId="77777777" w:rsidTr="00B964D3">
              <w:trPr>
                <w:trHeight w:val="300"/>
              </w:trPr>
              <w:tc>
                <w:tcPr>
                  <w:tcW w:w="405" w:type="dxa"/>
                  <w:tcBorders>
                    <w:top w:val="nil"/>
                    <w:left w:val="nil"/>
                    <w:bottom w:val="nil"/>
                    <w:right w:val="nil"/>
                  </w:tcBorders>
                  <w:shd w:val="clear" w:color="auto" w:fill="auto"/>
                  <w:noWrap/>
                  <w:vAlign w:val="bottom"/>
                  <w:hideMark/>
                </w:tcPr>
                <w:p w14:paraId="4A2806D9"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7C9B81F4" w14:textId="77777777" w:rsidR="00B964D3" w:rsidRDefault="00B964D3" w:rsidP="00B964D3">
                  <w:pPr>
                    <w:rPr>
                      <w:rFonts w:ascii="Calibri" w:hAnsi="Calibri"/>
                      <w:color w:val="000000"/>
                      <w:sz w:val="22"/>
                      <w:szCs w:val="22"/>
                    </w:rPr>
                  </w:pPr>
                  <w:r>
                    <w:rPr>
                      <w:rFonts w:ascii="Calibri" w:hAnsi="Calibri"/>
                      <w:color w:val="000000"/>
                      <w:sz w:val="22"/>
                      <w:szCs w:val="22"/>
                    </w:rPr>
                    <w:t>6.7</w:t>
                  </w:r>
                </w:p>
              </w:tc>
              <w:tc>
                <w:tcPr>
                  <w:tcW w:w="4819" w:type="dxa"/>
                  <w:gridSpan w:val="2"/>
                  <w:tcBorders>
                    <w:top w:val="nil"/>
                    <w:left w:val="nil"/>
                    <w:bottom w:val="nil"/>
                    <w:right w:val="nil"/>
                  </w:tcBorders>
                  <w:shd w:val="clear" w:color="auto" w:fill="auto"/>
                  <w:noWrap/>
                  <w:vAlign w:val="center"/>
                  <w:hideMark/>
                </w:tcPr>
                <w:p w14:paraId="74D566A6"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Краткое описание основных сегментов участников Рынка биг-бэгов</w:t>
                  </w:r>
                </w:p>
              </w:tc>
              <w:tc>
                <w:tcPr>
                  <w:tcW w:w="960" w:type="dxa"/>
                  <w:tcBorders>
                    <w:top w:val="nil"/>
                    <w:left w:val="nil"/>
                    <w:bottom w:val="nil"/>
                    <w:right w:val="nil"/>
                  </w:tcBorders>
                  <w:shd w:val="clear" w:color="auto" w:fill="auto"/>
                  <w:noWrap/>
                  <w:vAlign w:val="center"/>
                  <w:hideMark/>
                </w:tcPr>
                <w:p w14:paraId="39CFD5A2"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54</w:t>
                  </w:r>
                </w:p>
              </w:tc>
            </w:tr>
            <w:tr w:rsidR="00B964D3" w14:paraId="059B087F" w14:textId="77777777" w:rsidTr="00B964D3">
              <w:trPr>
                <w:trHeight w:val="300"/>
              </w:trPr>
              <w:tc>
                <w:tcPr>
                  <w:tcW w:w="405" w:type="dxa"/>
                  <w:tcBorders>
                    <w:top w:val="nil"/>
                    <w:left w:val="nil"/>
                    <w:bottom w:val="nil"/>
                    <w:right w:val="nil"/>
                  </w:tcBorders>
                  <w:shd w:val="clear" w:color="auto" w:fill="auto"/>
                  <w:noWrap/>
                  <w:vAlign w:val="bottom"/>
                  <w:hideMark/>
                </w:tcPr>
                <w:p w14:paraId="36DC571E"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3E06DADD"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28071645" w14:textId="77777777" w:rsidR="00B964D3" w:rsidRDefault="00B964D3" w:rsidP="00B964D3">
                  <w:pPr>
                    <w:rPr>
                      <w:rFonts w:ascii="Calibri" w:hAnsi="Calibri"/>
                      <w:color w:val="000000"/>
                      <w:sz w:val="22"/>
                      <w:szCs w:val="22"/>
                    </w:rPr>
                  </w:pPr>
                  <w:r>
                    <w:rPr>
                      <w:rFonts w:ascii="Calibri" w:hAnsi="Calibri"/>
                      <w:color w:val="000000"/>
                      <w:sz w:val="22"/>
                      <w:szCs w:val="22"/>
                    </w:rPr>
                    <w:t>6.7.1</w:t>
                  </w:r>
                </w:p>
              </w:tc>
              <w:tc>
                <w:tcPr>
                  <w:tcW w:w="4111" w:type="dxa"/>
                  <w:tcBorders>
                    <w:top w:val="nil"/>
                    <w:left w:val="nil"/>
                    <w:bottom w:val="nil"/>
                    <w:right w:val="nil"/>
                  </w:tcBorders>
                  <w:shd w:val="clear" w:color="auto" w:fill="auto"/>
                  <w:noWrap/>
                  <w:vAlign w:val="center"/>
                  <w:hideMark/>
                </w:tcPr>
                <w:p w14:paraId="32EE2192"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Производители биг-бэгов</w:t>
                  </w:r>
                </w:p>
              </w:tc>
              <w:tc>
                <w:tcPr>
                  <w:tcW w:w="960" w:type="dxa"/>
                  <w:tcBorders>
                    <w:top w:val="nil"/>
                    <w:left w:val="nil"/>
                    <w:bottom w:val="nil"/>
                    <w:right w:val="nil"/>
                  </w:tcBorders>
                  <w:shd w:val="clear" w:color="auto" w:fill="auto"/>
                  <w:noWrap/>
                  <w:vAlign w:val="center"/>
                  <w:hideMark/>
                </w:tcPr>
                <w:p w14:paraId="748AA2F8"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54</w:t>
                  </w:r>
                </w:p>
              </w:tc>
            </w:tr>
            <w:tr w:rsidR="00B964D3" w14:paraId="1A26E91E" w14:textId="77777777" w:rsidTr="00B964D3">
              <w:trPr>
                <w:trHeight w:val="300"/>
              </w:trPr>
              <w:tc>
                <w:tcPr>
                  <w:tcW w:w="405" w:type="dxa"/>
                  <w:tcBorders>
                    <w:top w:val="nil"/>
                    <w:left w:val="nil"/>
                    <w:bottom w:val="nil"/>
                    <w:right w:val="nil"/>
                  </w:tcBorders>
                  <w:shd w:val="clear" w:color="auto" w:fill="auto"/>
                  <w:noWrap/>
                  <w:vAlign w:val="bottom"/>
                  <w:hideMark/>
                </w:tcPr>
                <w:p w14:paraId="27A1A21E"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7ED5124A"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4F2BA654" w14:textId="77777777" w:rsidR="00B964D3" w:rsidRDefault="00B964D3" w:rsidP="00B964D3">
                  <w:pPr>
                    <w:rPr>
                      <w:rFonts w:ascii="Calibri" w:hAnsi="Calibri"/>
                      <w:color w:val="000000"/>
                      <w:sz w:val="22"/>
                      <w:szCs w:val="22"/>
                    </w:rPr>
                  </w:pPr>
                  <w:r>
                    <w:rPr>
                      <w:rFonts w:ascii="Calibri" w:hAnsi="Calibri"/>
                      <w:color w:val="000000"/>
                      <w:sz w:val="22"/>
                      <w:szCs w:val="22"/>
                    </w:rPr>
                    <w:t>6.7.2</w:t>
                  </w:r>
                </w:p>
              </w:tc>
              <w:tc>
                <w:tcPr>
                  <w:tcW w:w="4111" w:type="dxa"/>
                  <w:tcBorders>
                    <w:top w:val="nil"/>
                    <w:left w:val="nil"/>
                    <w:bottom w:val="nil"/>
                    <w:right w:val="nil"/>
                  </w:tcBorders>
                  <w:shd w:val="clear" w:color="auto" w:fill="auto"/>
                  <w:noWrap/>
                  <w:vAlign w:val="center"/>
                  <w:hideMark/>
                </w:tcPr>
                <w:p w14:paraId="5898D1AF"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Дистрибьюторы продукции</w:t>
                  </w:r>
                </w:p>
              </w:tc>
              <w:tc>
                <w:tcPr>
                  <w:tcW w:w="960" w:type="dxa"/>
                  <w:tcBorders>
                    <w:top w:val="nil"/>
                    <w:left w:val="nil"/>
                    <w:bottom w:val="nil"/>
                    <w:right w:val="nil"/>
                  </w:tcBorders>
                  <w:shd w:val="clear" w:color="auto" w:fill="auto"/>
                  <w:noWrap/>
                  <w:vAlign w:val="center"/>
                  <w:hideMark/>
                </w:tcPr>
                <w:p w14:paraId="79B1195C"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55</w:t>
                  </w:r>
                </w:p>
              </w:tc>
            </w:tr>
            <w:tr w:rsidR="00B964D3" w14:paraId="0F601E67" w14:textId="77777777" w:rsidTr="00B964D3">
              <w:trPr>
                <w:trHeight w:val="300"/>
              </w:trPr>
              <w:tc>
                <w:tcPr>
                  <w:tcW w:w="405" w:type="dxa"/>
                  <w:tcBorders>
                    <w:top w:val="nil"/>
                    <w:left w:val="nil"/>
                    <w:bottom w:val="nil"/>
                    <w:right w:val="nil"/>
                  </w:tcBorders>
                  <w:shd w:val="clear" w:color="auto" w:fill="auto"/>
                  <w:noWrap/>
                  <w:vAlign w:val="bottom"/>
                  <w:hideMark/>
                </w:tcPr>
                <w:p w14:paraId="61C9DFC4"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189A4111"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70BEDB00" w14:textId="77777777" w:rsidR="00B964D3" w:rsidRDefault="00B964D3" w:rsidP="00B964D3">
                  <w:pPr>
                    <w:rPr>
                      <w:rFonts w:ascii="Calibri" w:hAnsi="Calibri"/>
                      <w:color w:val="000000"/>
                      <w:sz w:val="22"/>
                      <w:szCs w:val="22"/>
                    </w:rPr>
                  </w:pPr>
                  <w:r>
                    <w:rPr>
                      <w:rFonts w:ascii="Calibri" w:hAnsi="Calibri"/>
                      <w:color w:val="000000"/>
                      <w:sz w:val="22"/>
                      <w:szCs w:val="22"/>
                    </w:rPr>
                    <w:t>6.7.3</w:t>
                  </w:r>
                </w:p>
              </w:tc>
              <w:tc>
                <w:tcPr>
                  <w:tcW w:w="4111" w:type="dxa"/>
                  <w:tcBorders>
                    <w:top w:val="nil"/>
                    <w:left w:val="nil"/>
                    <w:bottom w:val="nil"/>
                    <w:right w:val="nil"/>
                  </w:tcBorders>
                  <w:shd w:val="clear" w:color="auto" w:fill="auto"/>
                  <w:noWrap/>
                  <w:vAlign w:val="center"/>
                  <w:hideMark/>
                </w:tcPr>
                <w:p w14:paraId="64E4872F"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Розничный сектор</w:t>
                  </w:r>
                </w:p>
              </w:tc>
              <w:tc>
                <w:tcPr>
                  <w:tcW w:w="960" w:type="dxa"/>
                  <w:tcBorders>
                    <w:top w:val="nil"/>
                    <w:left w:val="nil"/>
                    <w:bottom w:val="nil"/>
                    <w:right w:val="nil"/>
                  </w:tcBorders>
                  <w:shd w:val="clear" w:color="auto" w:fill="auto"/>
                  <w:noWrap/>
                  <w:vAlign w:val="center"/>
                  <w:hideMark/>
                </w:tcPr>
                <w:p w14:paraId="2E22FD67"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56</w:t>
                  </w:r>
                </w:p>
              </w:tc>
            </w:tr>
            <w:tr w:rsidR="00B964D3" w14:paraId="1ED6F3CD" w14:textId="77777777" w:rsidTr="00B964D3">
              <w:trPr>
                <w:trHeight w:val="300"/>
              </w:trPr>
              <w:tc>
                <w:tcPr>
                  <w:tcW w:w="405" w:type="dxa"/>
                  <w:tcBorders>
                    <w:top w:val="nil"/>
                    <w:left w:val="nil"/>
                    <w:bottom w:val="nil"/>
                    <w:right w:val="nil"/>
                  </w:tcBorders>
                  <w:shd w:val="clear" w:color="auto" w:fill="auto"/>
                  <w:noWrap/>
                  <w:vAlign w:val="bottom"/>
                  <w:hideMark/>
                </w:tcPr>
                <w:p w14:paraId="757B21EB" w14:textId="77777777" w:rsidR="00B964D3" w:rsidRDefault="00B964D3" w:rsidP="00B964D3">
                  <w:pPr>
                    <w:rPr>
                      <w:rFonts w:ascii="Calibri" w:hAnsi="Calibri"/>
                      <w:color w:val="000000"/>
                      <w:sz w:val="22"/>
                      <w:szCs w:val="22"/>
                    </w:rPr>
                  </w:pPr>
                  <w:r>
                    <w:rPr>
                      <w:rFonts w:ascii="Calibri" w:hAnsi="Calibri"/>
                      <w:color w:val="000000"/>
                      <w:sz w:val="22"/>
                      <w:szCs w:val="22"/>
                    </w:rPr>
                    <w:t>7</w:t>
                  </w:r>
                </w:p>
              </w:tc>
              <w:tc>
                <w:tcPr>
                  <w:tcW w:w="5528" w:type="dxa"/>
                  <w:gridSpan w:val="3"/>
                  <w:tcBorders>
                    <w:top w:val="nil"/>
                    <w:left w:val="nil"/>
                    <w:bottom w:val="nil"/>
                    <w:right w:val="nil"/>
                  </w:tcBorders>
                  <w:shd w:val="clear" w:color="auto" w:fill="auto"/>
                  <w:noWrap/>
                  <w:vAlign w:val="center"/>
                  <w:hideMark/>
                </w:tcPr>
                <w:p w14:paraId="0FD11FAC"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Конкурентный анализ</w:t>
                  </w:r>
                </w:p>
              </w:tc>
              <w:tc>
                <w:tcPr>
                  <w:tcW w:w="960" w:type="dxa"/>
                  <w:tcBorders>
                    <w:top w:val="nil"/>
                    <w:left w:val="nil"/>
                    <w:bottom w:val="nil"/>
                    <w:right w:val="nil"/>
                  </w:tcBorders>
                  <w:shd w:val="clear" w:color="auto" w:fill="auto"/>
                  <w:noWrap/>
                  <w:vAlign w:val="center"/>
                  <w:hideMark/>
                </w:tcPr>
                <w:p w14:paraId="64B8C127"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57</w:t>
                  </w:r>
                </w:p>
              </w:tc>
            </w:tr>
            <w:tr w:rsidR="00B964D3" w14:paraId="3BBD64EB" w14:textId="77777777" w:rsidTr="00B964D3">
              <w:trPr>
                <w:trHeight w:val="300"/>
              </w:trPr>
              <w:tc>
                <w:tcPr>
                  <w:tcW w:w="405" w:type="dxa"/>
                  <w:tcBorders>
                    <w:top w:val="nil"/>
                    <w:left w:val="nil"/>
                    <w:bottom w:val="nil"/>
                    <w:right w:val="nil"/>
                  </w:tcBorders>
                  <w:shd w:val="clear" w:color="auto" w:fill="auto"/>
                  <w:noWrap/>
                  <w:vAlign w:val="bottom"/>
                  <w:hideMark/>
                </w:tcPr>
                <w:p w14:paraId="3753B1E6" w14:textId="77777777" w:rsidR="00B964D3" w:rsidRDefault="00B964D3" w:rsidP="00B964D3">
                  <w:pPr>
                    <w:rPr>
                      <w:rFonts w:ascii="Arial" w:hAnsi="Arial" w:cs="Arial"/>
                      <w:b/>
                      <w:bCs/>
                      <w:color w:val="000080"/>
                      <w:sz w:val="20"/>
                      <w:szCs w:val="20"/>
                    </w:rPr>
                  </w:pPr>
                </w:p>
              </w:tc>
              <w:tc>
                <w:tcPr>
                  <w:tcW w:w="709" w:type="dxa"/>
                  <w:tcBorders>
                    <w:top w:val="nil"/>
                    <w:left w:val="nil"/>
                    <w:bottom w:val="nil"/>
                    <w:right w:val="nil"/>
                  </w:tcBorders>
                  <w:shd w:val="clear" w:color="auto" w:fill="auto"/>
                  <w:noWrap/>
                  <w:vAlign w:val="bottom"/>
                  <w:hideMark/>
                </w:tcPr>
                <w:p w14:paraId="20DCA7C3" w14:textId="77777777" w:rsidR="00B964D3" w:rsidRDefault="00B964D3" w:rsidP="00B964D3">
                  <w:pPr>
                    <w:rPr>
                      <w:rFonts w:ascii="Calibri" w:hAnsi="Calibri"/>
                      <w:color w:val="000000"/>
                      <w:sz w:val="22"/>
                      <w:szCs w:val="22"/>
                    </w:rPr>
                  </w:pPr>
                  <w:r>
                    <w:rPr>
                      <w:rFonts w:ascii="Calibri" w:hAnsi="Calibri"/>
                      <w:color w:val="000000"/>
                      <w:sz w:val="22"/>
                      <w:szCs w:val="22"/>
                    </w:rPr>
                    <w:t>7.1</w:t>
                  </w:r>
                </w:p>
              </w:tc>
              <w:tc>
                <w:tcPr>
                  <w:tcW w:w="4819" w:type="dxa"/>
                  <w:gridSpan w:val="2"/>
                  <w:tcBorders>
                    <w:top w:val="nil"/>
                    <w:left w:val="nil"/>
                    <w:bottom w:val="nil"/>
                    <w:right w:val="nil"/>
                  </w:tcBorders>
                  <w:shd w:val="clear" w:color="auto" w:fill="auto"/>
                  <w:noWrap/>
                  <w:vAlign w:val="center"/>
                  <w:hideMark/>
                </w:tcPr>
                <w:p w14:paraId="4C1CAA32"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Конкуренция между крупнейшими производителями на рынке</w:t>
                  </w:r>
                </w:p>
              </w:tc>
              <w:tc>
                <w:tcPr>
                  <w:tcW w:w="960" w:type="dxa"/>
                  <w:tcBorders>
                    <w:top w:val="nil"/>
                    <w:left w:val="nil"/>
                    <w:bottom w:val="nil"/>
                    <w:right w:val="nil"/>
                  </w:tcBorders>
                  <w:shd w:val="clear" w:color="auto" w:fill="auto"/>
                  <w:noWrap/>
                  <w:vAlign w:val="center"/>
                  <w:hideMark/>
                </w:tcPr>
                <w:p w14:paraId="02BA2F83"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57</w:t>
                  </w:r>
                </w:p>
              </w:tc>
            </w:tr>
            <w:tr w:rsidR="00B964D3" w14:paraId="390ECBFF" w14:textId="77777777" w:rsidTr="00B964D3">
              <w:trPr>
                <w:trHeight w:val="300"/>
              </w:trPr>
              <w:tc>
                <w:tcPr>
                  <w:tcW w:w="405" w:type="dxa"/>
                  <w:tcBorders>
                    <w:top w:val="nil"/>
                    <w:left w:val="nil"/>
                    <w:bottom w:val="nil"/>
                    <w:right w:val="nil"/>
                  </w:tcBorders>
                  <w:shd w:val="clear" w:color="auto" w:fill="auto"/>
                  <w:noWrap/>
                  <w:vAlign w:val="bottom"/>
                  <w:hideMark/>
                </w:tcPr>
                <w:p w14:paraId="6BD56B48"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758186D0"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051DDBDE" w14:textId="77777777" w:rsidR="00B964D3" w:rsidRDefault="00B964D3" w:rsidP="00B964D3">
                  <w:pPr>
                    <w:rPr>
                      <w:rFonts w:ascii="Calibri" w:hAnsi="Calibri"/>
                      <w:color w:val="000000"/>
                      <w:sz w:val="22"/>
                      <w:szCs w:val="22"/>
                    </w:rPr>
                  </w:pPr>
                  <w:r>
                    <w:rPr>
                      <w:rFonts w:ascii="Calibri" w:hAnsi="Calibri"/>
                      <w:color w:val="000000"/>
                      <w:sz w:val="22"/>
                      <w:szCs w:val="22"/>
                    </w:rPr>
                    <w:t>7.1.1</w:t>
                  </w:r>
                </w:p>
              </w:tc>
              <w:tc>
                <w:tcPr>
                  <w:tcW w:w="4111" w:type="dxa"/>
                  <w:tcBorders>
                    <w:top w:val="nil"/>
                    <w:left w:val="nil"/>
                    <w:bottom w:val="nil"/>
                    <w:right w:val="nil"/>
                  </w:tcBorders>
                  <w:shd w:val="clear" w:color="auto" w:fill="auto"/>
                  <w:noWrap/>
                  <w:vAlign w:val="center"/>
                  <w:hideMark/>
                </w:tcPr>
                <w:p w14:paraId="65888254"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Основные параметры конкуренции</w:t>
                  </w:r>
                </w:p>
              </w:tc>
              <w:tc>
                <w:tcPr>
                  <w:tcW w:w="960" w:type="dxa"/>
                  <w:tcBorders>
                    <w:top w:val="nil"/>
                    <w:left w:val="nil"/>
                    <w:bottom w:val="nil"/>
                    <w:right w:val="nil"/>
                  </w:tcBorders>
                  <w:shd w:val="clear" w:color="auto" w:fill="auto"/>
                  <w:noWrap/>
                  <w:vAlign w:val="center"/>
                  <w:hideMark/>
                </w:tcPr>
                <w:p w14:paraId="40FCB093"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57</w:t>
                  </w:r>
                </w:p>
              </w:tc>
            </w:tr>
            <w:tr w:rsidR="00B964D3" w14:paraId="3DD42C6F" w14:textId="77777777" w:rsidTr="00B964D3">
              <w:trPr>
                <w:trHeight w:val="300"/>
              </w:trPr>
              <w:tc>
                <w:tcPr>
                  <w:tcW w:w="405" w:type="dxa"/>
                  <w:tcBorders>
                    <w:top w:val="nil"/>
                    <w:left w:val="nil"/>
                    <w:bottom w:val="nil"/>
                    <w:right w:val="nil"/>
                  </w:tcBorders>
                  <w:shd w:val="clear" w:color="auto" w:fill="auto"/>
                  <w:noWrap/>
                  <w:vAlign w:val="bottom"/>
                  <w:hideMark/>
                </w:tcPr>
                <w:p w14:paraId="07B4D240"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3EF2A835"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7E2BD39D" w14:textId="77777777" w:rsidR="00B964D3" w:rsidRDefault="00B964D3" w:rsidP="00B964D3">
                  <w:pPr>
                    <w:rPr>
                      <w:rFonts w:ascii="Calibri" w:hAnsi="Calibri"/>
                      <w:color w:val="000000"/>
                      <w:sz w:val="22"/>
                      <w:szCs w:val="22"/>
                    </w:rPr>
                  </w:pPr>
                  <w:r>
                    <w:rPr>
                      <w:rFonts w:ascii="Calibri" w:hAnsi="Calibri"/>
                      <w:color w:val="000000"/>
                      <w:sz w:val="22"/>
                      <w:szCs w:val="22"/>
                    </w:rPr>
                    <w:t>7.1.2</w:t>
                  </w:r>
                </w:p>
              </w:tc>
              <w:tc>
                <w:tcPr>
                  <w:tcW w:w="4111" w:type="dxa"/>
                  <w:tcBorders>
                    <w:top w:val="nil"/>
                    <w:left w:val="nil"/>
                    <w:bottom w:val="nil"/>
                    <w:right w:val="nil"/>
                  </w:tcBorders>
                  <w:shd w:val="clear" w:color="auto" w:fill="auto"/>
                  <w:noWrap/>
                  <w:vAlign w:val="center"/>
                  <w:hideMark/>
                </w:tcPr>
                <w:p w14:paraId="7262307C"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Описание профилей крупнейших производителей</w:t>
                  </w:r>
                </w:p>
              </w:tc>
              <w:tc>
                <w:tcPr>
                  <w:tcW w:w="960" w:type="dxa"/>
                  <w:tcBorders>
                    <w:top w:val="nil"/>
                    <w:left w:val="nil"/>
                    <w:bottom w:val="nil"/>
                    <w:right w:val="nil"/>
                  </w:tcBorders>
                  <w:shd w:val="clear" w:color="auto" w:fill="auto"/>
                  <w:noWrap/>
                  <w:vAlign w:val="center"/>
                  <w:hideMark/>
                </w:tcPr>
                <w:p w14:paraId="3BEAE807"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58</w:t>
                  </w:r>
                </w:p>
              </w:tc>
            </w:tr>
            <w:tr w:rsidR="00B964D3" w14:paraId="4C09ABCD" w14:textId="77777777" w:rsidTr="00B964D3">
              <w:trPr>
                <w:trHeight w:val="300"/>
              </w:trPr>
              <w:tc>
                <w:tcPr>
                  <w:tcW w:w="405" w:type="dxa"/>
                  <w:tcBorders>
                    <w:top w:val="nil"/>
                    <w:left w:val="nil"/>
                    <w:bottom w:val="nil"/>
                    <w:right w:val="nil"/>
                  </w:tcBorders>
                  <w:shd w:val="clear" w:color="auto" w:fill="auto"/>
                  <w:noWrap/>
                  <w:vAlign w:val="bottom"/>
                  <w:hideMark/>
                </w:tcPr>
                <w:p w14:paraId="0FB97AA4"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59A290A9"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4C948E3E" w14:textId="77777777" w:rsidR="00B964D3" w:rsidRDefault="00B964D3" w:rsidP="00B964D3">
                  <w:pPr>
                    <w:rPr>
                      <w:rFonts w:ascii="Calibri" w:hAnsi="Calibri"/>
                      <w:color w:val="000000"/>
                      <w:sz w:val="22"/>
                      <w:szCs w:val="22"/>
                    </w:rPr>
                  </w:pPr>
                  <w:r>
                    <w:rPr>
                      <w:rFonts w:ascii="Calibri" w:hAnsi="Calibri"/>
                      <w:color w:val="000000"/>
                      <w:sz w:val="22"/>
                      <w:szCs w:val="22"/>
                    </w:rPr>
                    <w:t>7.1.3</w:t>
                  </w:r>
                </w:p>
              </w:tc>
              <w:tc>
                <w:tcPr>
                  <w:tcW w:w="4111" w:type="dxa"/>
                  <w:tcBorders>
                    <w:top w:val="nil"/>
                    <w:left w:val="nil"/>
                    <w:bottom w:val="nil"/>
                    <w:right w:val="nil"/>
                  </w:tcBorders>
                  <w:shd w:val="clear" w:color="auto" w:fill="auto"/>
                  <w:noWrap/>
                  <w:vAlign w:val="center"/>
                  <w:hideMark/>
                </w:tcPr>
                <w:p w14:paraId="7A21BB1C"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Сравнительная характеристика основных производителей на рынке</w:t>
                  </w:r>
                </w:p>
              </w:tc>
              <w:tc>
                <w:tcPr>
                  <w:tcW w:w="960" w:type="dxa"/>
                  <w:tcBorders>
                    <w:top w:val="nil"/>
                    <w:left w:val="nil"/>
                    <w:bottom w:val="nil"/>
                    <w:right w:val="nil"/>
                  </w:tcBorders>
                  <w:shd w:val="clear" w:color="auto" w:fill="auto"/>
                  <w:noWrap/>
                  <w:vAlign w:val="center"/>
                  <w:hideMark/>
                </w:tcPr>
                <w:p w14:paraId="7B141229"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68</w:t>
                  </w:r>
                </w:p>
              </w:tc>
            </w:tr>
            <w:tr w:rsidR="00B964D3" w14:paraId="4FF4C2A2" w14:textId="77777777" w:rsidTr="00B964D3">
              <w:trPr>
                <w:trHeight w:val="300"/>
              </w:trPr>
              <w:tc>
                <w:tcPr>
                  <w:tcW w:w="405" w:type="dxa"/>
                  <w:tcBorders>
                    <w:top w:val="nil"/>
                    <w:left w:val="nil"/>
                    <w:bottom w:val="nil"/>
                    <w:right w:val="nil"/>
                  </w:tcBorders>
                  <w:shd w:val="clear" w:color="auto" w:fill="auto"/>
                  <w:noWrap/>
                  <w:vAlign w:val="bottom"/>
                  <w:hideMark/>
                </w:tcPr>
                <w:p w14:paraId="2A10A985"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5C44292F" w14:textId="77777777" w:rsidR="00B964D3" w:rsidRDefault="00B964D3" w:rsidP="00B964D3">
                  <w:pPr>
                    <w:rPr>
                      <w:rFonts w:ascii="Calibri" w:hAnsi="Calibri"/>
                      <w:color w:val="000000"/>
                      <w:sz w:val="22"/>
                      <w:szCs w:val="22"/>
                    </w:rPr>
                  </w:pPr>
                  <w:r>
                    <w:rPr>
                      <w:rFonts w:ascii="Calibri" w:hAnsi="Calibri"/>
                      <w:color w:val="000000"/>
                      <w:sz w:val="22"/>
                      <w:szCs w:val="22"/>
                    </w:rPr>
                    <w:t>7.2</w:t>
                  </w:r>
                </w:p>
              </w:tc>
              <w:tc>
                <w:tcPr>
                  <w:tcW w:w="4819" w:type="dxa"/>
                  <w:gridSpan w:val="2"/>
                  <w:tcBorders>
                    <w:top w:val="nil"/>
                    <w:left w:val="nil"/>
                    <w:bottom w:val="nil"/>
                    <w:right w:val="nil"/>
                  </w:tcBorders>
                  <w:shd w:val="clear" w:color="auto" w:fill="auto"/>
                  <w:noWrap/>
                  <w:vAlign w:val="center"/>
                  <w:hideMark/>
                </w:tcPr>
                <w:p w14:paraId="3DECD00F"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Конкуренция между крупнейшими дистрибьюторами на рынке</w:t>
                  </w:r>
                </w:p>
              </w:tc>
              <w:tc>
                <w:tcPr>
                  <w:tcW w:w="960" w:type="dxa"/>
                  <w:tcBorders>
                    <w:top w:val="nil"/>
                    <w:left w:val="nil"/>
                    <w:bottom w:val="nil"/>
                    <w:right w:val="nil"/>
                  </w:tcBorders>
                  <w:shd w:val="clear" w:color="auto" w:fill="auto"/>
                  <w:noWrap/>
                  <w:vAlign w:val="center"/>
                  <w:hideMark/>
                </w:tcPr>
                <w:p w14:paraId="40F69D13"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72</w:t>
                  </w:r>
                </w:p>
              </w:tc>
            </w:tr>
            <w:tr w:rsidR="00B964D3" w14:paraId="03BB1C38" w14:textId="77777777" w:rsidTr="00B964D3">
              <w:trPr>
                <w:trHeight w:val="300"/>
              </w:trPr>
              <w:tc>
                <w:tcPr>
                  <w:tcW w:w="405" w:type="dxa"/>
                  <w:tcBorders>
                    <w:top w:val="nil"/>
                    <w:left w:val="nil"/>
                    <w:bottom w:val="nil"/>
                    <w:right w:val="nil"/>
                  </w:tcBorders>
                  <w:shd w:val="clear" w:color="auto" w:fill="auto"/>
                  <w:noWrap/>
                  <w:vAlign w:val="bottom"/>
                  <w:hideMark/>
                </w:tcPr>
                <w:p w14:paraId="7BDBADCB"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35A748FF"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6DA8290A" w14:textId="77777777" w:rsidR="00B964D3" w:rsidRDefault="00B964D3" w:rsidP="00B964D3">
                  <w:pPr>
                    <w:rPr>
                      <w:rFonts w:ascii="Calibri" w:hAnsi="Calibri"/>
                      <w:color w:val="000000"/>
                      <w:sz w:val="22"/>
                      <w:szCs w:val="22"/>
                    </w:rPr>
                  </w:pPr>
                  <w:r>
                    <w:rPr>
                      <w:rFonts w:ascii="Calibri" w:hAnsi="Calibri"/>
                      <w:color w:val="000000"/>
                      <w:sz w:val="22"/>
                      <w:szCs w:val="22"/>
                    </w:rPr>
                    <w:t>7.2.1</w:t>
                  </w:r>
                </w:p>
              </w:tc>
              <w:tc>
                <w:tcPr>
                  <w:tcW w:w="4111" w:type="dxa"/>
                  <w:tcBorders>
                    <w:top w:val="nil"/>
                    <w:left w:val="nil"/>
                    <w:bottom w:val="nil"/>
                    <w:right w:val="nil"/>
                  </w:tcBorders>
                  <w:shd w:val="clear" w:color="auto" w:fill="auto"/>
                  <w:noWrap/>
                  <w:vAlign w:val="center"/>
                  <w:hideMark/>
                </w:tcPr>
                <w:p w14:paraId="673B4CA2"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Основные параметры конкуренции</w:t>
                  </w:r>
                </w:p>
              </w:tc>
              <w:tc>
                <w:tcPr>
                  <w:tcW w:w="960" w:type="dxa"/>
                  <w:tcBorders>
                    <w:top w:val="nil"/>
                    <w:left w:val="nil"/>
                    <w:bottom w:val="nil"/>
                    <w:right w:val="nil"/>
                  </w:tcBorders>
                  <w:shd w:val="clear" w:color="auto" w:fill="auto"/>
                  <w:noWrap/>
                  <w:vAlign w:val="center"/>
                  <w:hideMark/>
                </w:tcPr>
                <w:p w14:paraId="68F7C12F"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72</w:t>
                  </w:r>
                </w:p>
              </w:tc>
            </w:tr>
            <w:tr w:rsidR="00B964D3" w14:paraId="32A9CE50" w14:textId="77777777" w:rsidTr="00B964D3">
              <w:trPr>
                <w:trHeight w:val="300"/>
              </w:trPr>
              <w:tc>
                <w:tcPr>
                  <w:tcW w:w="405" w:type="dxa"/>
                  <w:tcBorders>
                    <w:top w:val="nil"/>
                    <w:left w:val="nil"/>
                    <w:bottom w:val="nil"/>
                    <w:right w:val="nil"/>
                  </w:tcBorders>
                  <w:shd w:val="clear" w:color="auto" w:fill="auto"/>
                  <w:noWrap/>
                  <w:vAlign w:val="bottom"/>
                  <w:hideMark/>
                </w:tcPr>
                <w:p w14:paraId="3C363249"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0633FF3A"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13D30C58" w14:textId="77777777" w:rsidR="00B964D3" w:rsidRDefault="00B964D3" w:rsidP="00B964D3">
                  <w:pPr>
                    <w:rPr>
                      <w:rFonts w:ascii="Calibri" w:hAnsi="Calibri"/>
                      <w:color w:val="000000"/>
                      <w:sz w:val="22"/>
                      <w:szCs w:val="22"/>
                    </w:rPr>
                  </w:pPr>
                  <w:r>
                    <w:rPr>
                      <w:rFonts w:ascii="Calibri" w:hAnsi="Calibri"/>
                      <w:color w:val="000000"/>
                      <w:sz w:val="22"/>
                      <w:szCs w:val="22"/>
                    </w:rPr>
                    <w:t>7.2.2</w:t>
                  </w:r>
                </w:p>
              </w:tc>
              <w:tc>
                <w:tcPr>
                  <w:tcW w:w="4111" w:type="dxa"/>
                  <w:tcBorders>
                    <w:top w:val="nil"/>
                    <w:left w:val="nil"/>
                    <w:bottom w:val="nil"/>
                    <w:right w:val="nil"/>
                  </w:tcBorders>
                  <w:shd w:val="clear" w:color="auto" w:fill="auto"/>
                  <w:noWrap/>
                  <w:vAlign w:val="center"/>
                  <w:hideMark/>
                </w:tcPr>
                <w:p w14:paraId="228D4F42"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Описание профилей крупнейших дистрибьюторов</w:t>
                  </w:r>
                </w:p>
              </w:tc>
              <w:tc>
                <w:tcPr>
                  <w:tcW w:w="960" w:type="dxa"/>
                  <w:tcBorders>
                    <w:top w:val="nil"/>
                    <w:left w:val="nil"/>
                    <w:bottom w:val="nil"/>
                    <w:right w:val="nil"/>
                  </w:tcBorders>
                  <w:shd w:val="clear" w:color="auto" w:fill="auto"/>
                  <w:noWrap/>
                  <w:vAlign w:val="center"/>
                  <w:hideMark/>
                </w:tcPr>
                <w:p w14:paraId="22264ECD"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72</w:t>
                  </w:r>
                </w:p>
              </w:tc>
            </w:tr>
            <w:tr w:rsidR="00B964D3" w14:paraId="35E1AC5A" w14:textId="77777777" w:rsidTr="00B964D3">
              <w:trPr>
                <w:trHeight w:val="300"/>
              </w:trPr>
              <w:tc>
                <w:tcPr>
                  <w:tcW w:w="405" w:type="dxa"/>
                  <w:tcBorders>
                    <w:top w:val="nil"/>
                    <w:left w:val="nil"/>
                    <w:bottom w:val="nil"/>
                    <w:right w:val="nil"/>
                  </w:tcBorders>
                  <w:shd w:val="clear" w:color="auto" w:fill="auto"/>
                  <w:noWrap/>
                  <w:vAlign w:val="bottom"/>
                  <w:hideMark/>
                </w:tcPr>
                <w:p w14:paraId="375CA39C"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77FD7BA0"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527C8ECD" w14:textId="77777777" w:rsidR="00B964D3" w:rsidRDefault="00B964D3" w:rsidP="00B964D3">
                  <w:pPr>
                    <w:rPr>
                      <w:rFonts w:ascii="Calibri" w:hAnsi="Calibri"/>
                      <w:color w:val="000000"/>
                      <w:sz w:val="22"/>
                      <w:szCs w:val="22"/>
                    </w:rPr>
                  </w:pPr>
                  <w:r>
                    <w:rPr>
                      <w:rFonts w:ascii="Calibri" w:hAnsi="Calibri"/>
                      <w:color w:val="000000"/>
                      <w:sz w:val="22"/>
                      <w:szCs w:val="22"/>
                    </w:rPr>
                    <w:t>7.2.3</w:t>
                  </w:r>
                </w:p>
              </w:tc>
              <w:tc>
                <w:tcPr>
                  <w:tcW w:w="4111" w:type="dxa"/>
                  <w:tcBorders>
                    <w:top w:val="nil"/>
                    <w:left w:val="nil"/>
                    <w:bottom w:val="nil"/>
                    <w:right w:val="nil"/>
                  </w:tcBorders>
                  <w:shd w:val="clear" w:color="auto" w:fill="auto"/>
                  <w:noWrap/>
                  <w:vAlign w:val="center"/>
                  <w:hideMark/>
                </w:tcPr>
                <w:p w14:paraId="0F7F3B0C"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Сравнительная характеристика основных дистрибьюторов на рынке</w:t>
                  </w:r>
                </w:p>
              </w:tc>
              <w:tc>
                <w:tcPr>
                  <w:tcW w:w="960" w:type="dxa"/>
                  <w:tcBorders>
                    <w:top w:val="nil"/>
                    <w:left w:val="nil"/>
                    <w:bottom w:val="nil"/>
                    <w:right w:val="nil"/>
                  </w:tcBorders>
                  <w:shd w:val="clear" w:color="auto" w:fill="auto"/>
                  <w:noWrap/>
                  <w:vAlign w:val="center"/>
                  <w:hideMark/>
                </w:tcPr>
                <w:p w14:paraId="1F08F668"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79</w:t>
                  </w:r>
                </w:p>
              </w:tc>
            </w:tr>
            <w:tr w:rsidR="00B964D3" w14:paraId="758F1F32" w14:textId="77777777" w:rsidTr="00B964D3">
              <w:trPr>
                <w:trHeight w:val="300"/>
              </w:trPr>
              <w:tc>
                <w:tcPr>
                  <w:tcW w:w="405" w:type="dxa"/>
                  <w:tcBorders>
                    <w:top w:val="nil"/>
                    <w:left w:val="nil"/>
                    <w:bottom w:val="nil"/>
                    <w:right w:val="nil"/>
                  </w:tcBorders>
                  <w:shd w:val="clear" w:color="auto" w:fill="auto"/>
                  <w:noWrap/>
                  <w:vAlign w:val="bottom"/>
                  <w:hideMark/>
                </w:tcPr>
                <w:p w14:paraId="2D9DD7DB"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1B6EBA43"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01EC5DAE" w14:textId="77777777" w:rsidR="00B964D3" w:rsidRDefault="00B964D3" w:rsidP="00B964D3">
                  <w:pPr>
                    <w:rPr>
                      <w:rFonts w:ascii="Calibri" w:hAnsi="Calibri"/>
                      <w:color w:val="000000"/>
                      <w:sz w:val="22"/>
                      <w:szCs w:val="22"/>
                    </w:rPr>
                  </w:pPr>
                  <w:r>
                    <w:rPr>
                      <w:rFonts w:ascii="Calibri" w:hAnsi="Calibri"/>
                      <w:color w:val="000000"/>
                      <w:sz w:val="22"/>
                      <w:szCs w:val="22"/>
                    </w:rPr>
                    <w:t>7.2.4</w:t>
                  </w:r>
                </w:p>
              </w:tc>
              <w:tc>
                <w:tcPr>
                  <w:tcW w:w="4111" w:type="dxa"/>
                  <w:tcBorders>
                    <w:top w:val="nil"/>
                    <w:left w:val="nil"/>
                    <w:bottom w:val="nil"/>
                    <w:right w:val="nil"/>
                  </w:tcBorders>
                  <w:shd w:val="clear" w:color="auto" w:fill="auto"/>
                  <w:noWrap/>
                  <w:vAlign w:val="center"/>
                  <w:hideMark/>
                </w:tcPr>
                <w:p w14:paraId="63D29EAC"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Тенденции в направлении конкуренции между крупнейшими игроками</w:t>
                  </w:r>
                </w:p>
              </w:tc>
              <w:tc>
                <w:tcPr>
                  <w:tcW w:w="960" w:type="dxa"/>
                  <w:tcBorders>
                    <w:top w:val="nil"/>
                    <w:left w:val="nil"/>
                    <w:bottom w:val="nil"/>
                    <w:right w:val="nil"/>
                  </w:tcBorders>
                  <w:shd w:val="clear" w:color="auto" w:fill="auto"/>
                  <w:noWrap/>
                  <w:vAlign w:val="center"/>
                  <w:hideMark/>
                </w:tcPr>
                <w:p w14:paraId="221E0AC0"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82</w:t>
                  </w:r>
                </w:p>
              </w:tc>
            </w:tr>
            <w:tr w:rsidR="00B964D3" w14:paraId="6FF0DF7F" w14:textId="77777777" w:rsidTr="00B964D3">
              <w:trPr>
                <w:trHeight w:val="300"/>
              </w:trPr>
              <w:tc>
                <w:tcPr>
                  <w:tcW w:w="405" w:type="dxa"/>
                  <w:tcBorders>
                    <w:top w:val="nil"/>
                    <w:left w:val="nil"/>
                    <w:bottom w:val="nil"/>
                    <w:right w:val="nil"/>
                  </w:tcBorders>
                  <w:shd w:val="clear" w:color="auto" w:fill="auto"/>
                  <w:noWrap/>
                  <w:vAlign w:val="bottom"/>
                  <w:hideMark/>
                </w:tcPr>
                <w:p w14:paraId="0EACAAE4" w14:textId="77777777" w:rsidR="00B964D3" w:rsidRDefault="00B964D3" w:rsidP="00B964D3">
                  <w:pPr>
                    <w:rPr>
                      <w:rFonts w:ascii="Calibri" w:hAnsi="Calibri"/>
                      <w:color w:val="000000"/>
                      <w:sz w:val="22"/>
                      <w:szCs w:val="22"/>
                    </w:rPr>
                  </w:pPr>
                  <w:r>
                    <w:rPr>
                      <w:rFonts w:ascii="Calibri" w:hAnsi="Calibri"/>
                      <w:color w:val="000000"/>
                      <w:sz w:val="22"/>
                      <w:szCs w:val="22"/>
                    </w:rPr>
                    <w:t>8</w:t>
                  </w:r>
                </w:p>
              </w:tc>
              <w:tc>
                <w:tcPr>
                  <w:tcW w:w="5528" w:type="dxa"/>
                  <w:gridSpan w:val="3"/>
                  <w:tcBorders>
                    <w:top w:val="nil"/>
                    <w:left w:val="nil"/>
                    <w:bottom w:val="nil"/>
                    <w:right w:val="nil"/>
                  </w:tcBorders>
                  <w:shd w:val="clear" w:color="auto" w:fill="auto"/>
                  <w:noWrap/>
                  <w:vAlign w:val="center"/>
                  <w:hideMark/>
                </w:tcPr>
                <w:p w14:paraId="1124ABB2"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Анализ потребителей</w:t>
                  </w:r>
                </w:p>
              </w:tc>
              <w:tc>
                <w:tcPr>
                  <w:tcW w:w="960" w:type="dxa"/>
                  <w:tcBorders>
                    <w:top w:val="nil"/>
                    <w:left w:val="nil"/>
                    <w:bottom w:val="nil"/>
                    <w:right w:val="nil"/>
                  </w:tcBorders>
                  <w:shd w:val="clear" w:color="auto" w:fill="auto"/>
                  <w:noWrap/>
                  <w:vAlign w:val="center"/>
                  <w:hideMark/>
                </w:tcPr>
                <w:p w14:paraId="46DB8E5A"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83</w:t>
                  </w:r>
                </w:p>
              </w:tc>
            </w:tr>
            <w:tr w:rsidR="00B964D3" w14:paraId="45B8121E" w14:textId="77777777" w:rsidTr="00B964D3">
              <w:trPr>
                <w:trHeight w:val="300"/>
              </w:trPr>
              <w:tc>
                <w:tcPr>
                  <w:tcW w:w="405" w:type="dxa"/>
                  <w:tcBorders>
                    <w:top w:val="nil"/>
                    <w:left w:val="nil"/>
                    <w:bottom w:val="nil"/>
                    <w:right w:val="nil"/>
                  </w:tcBorders>
                  <w:shd w:val="clear" w:color="auto" w:fill="auto"/>
                  <w:noWrap/>
                  <w:vAlign w:val="bottom"/>
                  <w:hideMark/>
                </w:tcPr>
                <w:p w14:paraId="06BAEBF3" w14:textId="77777777" w:rsidR="00B964D3" w:rsidRDefault="00B964D3" w:rsidP="00B964D3">
                  <w:pPr>
                    <w:rPr>
                      <w:rFonts w:ascii="Arial" w:hAnsi="Arial" w:cs="Arial"/>
                      <w:b/>
                      <w:bCs/>
                      <w:color w:val="000080"/>
                      <w:sz w:val="20"/>
                      <w:szCs w:val="20"/>
                    </w:rPr>
                  </w:pPr>
                </w:p>
              </w:tc>
              <w:tc>
                <w:tcPr>
                  <w:tcW w:w="709" w:type="dxa"/>
                  <w:tcBorders>
                    <w:top w:val="nil"/>
                    <w:left w:val="nil"/>
                    <w:bottom w:val="nil"/>
                    <w:right w:val="nil"/>
                  </w:tcBorders>
                  <w:shd w:val="clear" w:color="auto" w:fill="auto"/>
                  <w:noWrap/>
                  <w:vAlign w:val="bottom"/>
                  <w:hideMark/>
                </w:tcPr>
                <w:p w14:paraId="4BFA7077" w14:textId="77777777" w:rsidR="00B964D3" w:rsidRDefault="00B964D3" w:rsidP="00B964D3">
                  <w:pPr>
                    <w:rPr>
                      <w:rFonts w:ascii="Calibri" w:hAnsi="Calibri"/>
                      <w:color w:val="000000"/>
                      <w:sz w:val="22"/>
                      <w:szCs w:val="22"/>
                    </w:rPr>
                  </w:pPr>
                  <w:r>
                    <w:rPr>
                      <w:rFonts w:ascii="Calibri" w:hAnsi="Calibri"/>
                      <w:color w:val="000000"/>
                      <w:sz w:val="22"/>
                      <w:szCs w:val="22"/>
                    </w:rPr>
                    <w:t>8.1</w:t>
                  </w:r>
                </w:p>
              </w:tc>
              <w:tc>
                <w:tcPr>
                  <w:tcW w:w="4819" w:type="dxa"/>
                  <w:gridSpan w:val="2"/>
                  <w:tcBorders>
                    <w:top w:val="nil"/>
                    <w:left w:val="nil"/>
                    <w:bottom w:val="nil"/>
                    <w:right w:val="nil"/>
                  </w:tcBorders>
                  <w:shd w:val="clear" w:color="auto" w:fill="auto"/>
                  <w:noWrap/>
                  <w:vAlign w:val="center"/>
                  <w:hideMark/>
                </w:tcPr>
                <w:p w14:paraId="61B95EFE"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Сегментация потребителей биг-бэгов</w:t>
                  </w:r>
                </w:p>
              </w:tc>
              <w:tc>
                <w:tcPr>
                  <w:tcW w:w="960" w:type="dxa"/>
                  <w:tcBorders>
                    <w:top w:val="nil"/>
                    <w:left w:val="nil"/>
                    <w:bottom w:val="nil"/>
                    <w:right w:val="nil"/>
                  </w:tcBorders>
                  <w:shd w:val="clear" w:color="auto" w:fill="auto"/>
                  <w:noWrap/>
                  <w:vAlign w:val="center"/>
                  <w:hideMark/>
                </w:tcPr>
                <w:p w14:paraId="1F7E2758"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83</w:t>
                  </w:r>
                </w:p>
              </w:tc>
            </w:tr>
            <w:tr w:rsidR="00B964D3" w14:paraId="6EBBD8F2" w14:textId="77777777" w:rsidTr="00B964D3">
              <w:trPr>
                <w:trHeight w:val="300"/>
              </w:trPr>
              <w:tc>
                <w:tcPr>
                  <w:tcW w:w="405" w:type="dxa"/>
                  <w:tcBorders>
                    <w:top w:val="nil"/>
                    <w:left w:val="nil"/>
                    <w:bottom w:val="nil"/>
                    <w:right w:val="nil"/>
                  </w:tcBorders>
                  <w:shd w:val="clear" w:color="auto" w:fill="auto"/>
                  <w:noWrap/>
                  <w:vAlign w:val="bottom"/>
                  <w:hideMark/>
                </w:tcPr>
                <w:p w14:paraId="419BD6C0"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128A5307"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5F9FEDC3" w14:textId="77777777" w:rsidR="00B964D3" w:rsidRDefault="00B964D3" w:rsidP="00B964D3">
                  <w:pPr>
                    <w:rPr>
                      <w:rFonts w:ascii="Calibri" w:hAnsi="Calibri"/>
                      <w:color w:val="000000"/>
                      <w:sz w:val="22"/>
                      <w:szCs w:val="22"/>
                    </w:rPr>
                  </w:pPr>
                  <w:r>
                    <w:rPr>
                      <w:rFonts w:ascii="Calibri" w:hAnsi="Calibri"/>
                      <w:color w:val="000000"/>
                      <w:sz w:val="22"/>
                      <w:szCs w:val="22"/>
                    </w:rPr>
                    <w:t>8.1.1</w:t>
                  </w:r>
                </w:p>
              </w:tc>
              <w:tc>
                <w:tcPr>
                  <w:tcW w:w="4111" w:type="dxa"/>
                  <w:tcBorders>
                    <w:top w:val="nil"/>
                    <w:left w:val="nil"/>
                    <w:bottom w:val="nil"/>
                    <w:right w:val="nil"/>
                  </w:tcBorders>
                  <w:shd w:val="clear" w:color="auto" w:fill="auto"/>
                  <w:noWrap/>
                  <w:vAlign w:val="center"/>
                  <w:hideMark/>
                </w:tcPr>
                <w:p w14:paraId="157130DA"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Потребители в сегменте B2C</w:t>
                  </w:r>
                </w:p>
              </w:tc>
              <w:tc>
                <w:tcPr>
                  <w:tcW w:w="960" w:type="dxa"/>
                  <w:tcBorders>
                    <w:top w:val="nil"/>
                    <w:left w:val="nil"/>
                    <w:bottom w:val="nil"/>
                    <w:right w:val="nil"/>
                  </w:tcBorders>
                  <w:shd w:val="clear" w:color="auto" w:fill="auto"/>
                  <w:noWrap/>
                  <w:vAlign w:val="center"/>
                  <w:hideMark/>
                </w:tcPr>
                <w:p w14:paraId="326BDAF6"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83</w:t>
                  </w:r>
                </w:p>
              </w:tc>
            </w:tr>
            <w:tr w:rsidR="00B964D3" w14:paraId="403AD446" w14:textId="77777777" w:rsidTr="00B964D3">
              <w:trPr>
                <w:trHeight w:val="300"/>
              </w:trPr>
              <w:tc>
                <w:tcPr>
                  <w:tcW w:w="405" w:type="dxa"/>
                  <w:tcBorders>
                    <w:top w:val="nil"/>
                    <w:left w:val="nil"/>
                    <w:bottom w:val="nil"/>
                    <w:right w:val="nil"/>
                  </w:tcBorders>
                  <w:shd w:val="clear" w:color="auto" w:fill="auto"/>
                  <w:noWrap/>
                  <w:vAlign w:val="bottom"/>
                  <w:hideMark/>
                </w:tcPr>
                <w:p w14:paraId="377EA3FE"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1066064B"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350C1582" w14:textId="77777777" w:rsidR="00B964D3" w:rsidRDefault="00B964D3" w:rsidP="00B964D3">
                  <w:pPr>
                    <w:rPr>
                      <w:rFonts w:ascii="Calibri" w:hAnsi="Calibri"/>
                      <w:color w:val="000000"/>
                      <w:sz w:val="22"/>
                      <w:szCs w:val="22"/>
                    </w:rPr>
                  </w:pPr>
                  <w:r>
                    <w:rPr>
                      <w:rFonts w:ascii="Calibri" w:hAnsi="Calibri"/>
                      <w:color w:val="000000"/>
                      <w:sz w:val="22"/>
                      <w:szCs w:val="22"/>
                    </w:rPr>
                    <w:t>8.1.2</w:t>
                  </w:r>
                </w:p>
              </w:tc>
              <w:tc>
                <w:tcPr>
                  <w:tcW w:w="4111" w:type="dxa"/>
                  <w:tcBorders>
                    <w:top w:val="nil"/>
                    <w:left w:val="nil"/>
                    <w:bottom w:val="nil"/>
                    <w:right w:val="nil"/>
                  </w:tcBorders>
                  <w:shd w:val="clear" w:color="auto" w:fill="auto"/>
                  <w:noWrap/>
                  <w:vAlign w:val="center"/>
                  <w:hideMark/>
                </w:tcPr>
                <w:p w14:paraId="2BA1E0CA"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Потребители в сегменте B2B</w:t>
                  </w:r>
                </w:p>
              </w:tc>
              <w:tc>
                <w:tcPr>
                  <w:tcW w:w="960" w:type="dxa"/>
                  <w:tcBorders>
                    <w:top w:val="nil"/>
                    <w:left w:val="nil"/>
                    <w:bottom w:val="nil"/>
                    <w:right w:val="nil"/>
                  </w:tcBorders>
                  <w:shd w:val="clear" w:color="auto" w:fill="auto"/>
                  <w:noWrap/>
                  <w:vAlign w:val="center"/>
                  <w:hideMark/>
                </w:tcPr>
                <w:p w14:paraId="7C396093"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83</w:t>
                  </w:r>
                </w:p>
              </w:tc>
            </w:tr>
            <w:tr w:rsidR="00B964D3" w14:paraId="6BE87CE0" w14:textId="77777777" w:rsidTr="00B964D3">
              <w:trPr>
                <w:trHeight w:val="300"/>
              </w:trPr>
              <w:tc>
                <w:tcPr>
                  <w:tcW w:w="405" w:type="dxa"/>
                  <w:tcBorders>
                    <w:top w:val="nil"/>
                    <w:left w:val="nil"/>
                    <w:bottom w:val="nil"/>
                    <w:right w:val="nil"/>
                  </w:tcBorders>
                  <w:shd w:val="clear" w:color="auto" w:fill="auto"/>
                  <w:noWrap/>
                  <w:vAlign w:val="bottom"/>
                  <w:hideMark/>
                </w:tcPr>
                <w:p w14:paraId="2BEE586C"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71C2FCA6" w14:textId="77777777" w:rsidR="00B964D3" w:rsidRDefault="00B964D3" w:rsidP="00B964D3">
                  <w:pPr>
                    <w:rPr>
                      <w:rFonts w:ascii="Calibri" w:hAnsi="Calibri"/>
                      <w:color w:val="000000"/>
                      <w:sz w:val="22"/>
                      <w:szCs w:val="22"/>
                    </w:rPr>
                  </w:pPr>
                  <w:r>
                    <w:rPr>
                      <w:rFonts w:ascii="Calibri" w:hAnsi="Calibri"/>
                      <w:color w:val="000000"/>
                      <w:sz w:val="22"/>
                      <w:szCs w:val="22"/>
                    </w:rPr>
                    <w:t>8.2</w:t>
                  </w:r>
                </w:p>
              </w:tc>
              <w:tc>
                <w:tcPr>
                  <w:tcW w:w="4819" w:type="dxa"/>
                  <w:gridSpan w:val="2"/>
                  <w:tcBorders>
                    <w:top w:val="nil"/>
                    <w:left w:val="nil"/>
                    <w:bottom w:val="nil"/>
                    <w:right w:val="nil"/>
                  </w:tcBorders>
                  <w:shd w:val="clear" w:color="auto" w:fill="auto"/>
                  <w:noWrap/>
                  <w:vAlign w:val="center"/>
                  <w:hideMark/>
                </w:tcPr>
                <w:p w14:paraId="60636F34"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Структура потребления биг-бэгов</w:t>
                  </w:r>
                </w:p>
              </w:tc>
              <w:tc>
                <w:tcPr>
                  <w:tcW w:w="960" w:type="dxa"/>
                  <w:tcBorders>
                    <w:top w:val="nil"/>
                    <w:left w:val="nil"/>
                    <w:bottom w:val="nil"/>
                    <w:right w:val="nil"/>
                  </w:tcBorders>
                  <w:shd w:val="clear" w:color="auto" w:fill="auto"/>
                  <w:noWrap/>
                  <w:vAlign w:val="center"/>
                  <w:hideMark/>
                </w:tcPr>
                <w:p w14:paraId="61AE0451"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87</w:t>
                  </w:r>
                </w:p>
              </w:tc>
            </w:tr>
            <w:tr w:rsidR="00B964D3" w14:paraId="102993A9" w14:textId="77777777" w:rsidTr="00B964D3">
              <w:trPr>
                <w:trHeight w:val="300"/>
              </w:trPr>
              <w:tc>
                <w:tcPr>
                  <w:tcW w:w="405" w:type="dxa"/>
                  <w:tcBorders>
                    <w:top w:val="nil"/>
                    <w:left w:val="nil"/>
                    <w:bottom w:val="nil"/>
                    <w:right w:val="nil"/>
                  </w:tcBorders>
                  <w:shd w:val="clear" w:color="auto" w:fill="auto"/>
                  <w:noWrap/>
                  <w:vAlign w:val="bottom"/>
                  <w:hideMark/>
                </w:tcPr>
                <w:p w14:paraId="510B9B54"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4552CC64" w14:textId="77777777" w:rsidR="00B964D3" w:rsidRDefault="00B964D3" w:rsidP="00B964D3">
                  <w:pPr>
                    <w:rPr>
                      <w:rFonts w:ascii="Calibri" w:hAnsi="Calibri"/>
                      <w:color w:val="000000"/>
                      <w:sz w:val="22"/>
                      <w:szCs w:val="22"/>
                    </w:rPr>
                  </w:pPr>
                  <w:r>
                    <w:rPr>
                      <w:rFonts w:ascii="Calibri" w:hAnsi="Calibri"/>
                      <w:color w:val="000000"/>
                      <w:sz w:val="22"/>
                      <w:szCs w:val="22"/>
                    </w:rPr>
                    <w:t>8.3</w:t>
                  </w:r>
                </w:p>
              </w:tc>
              <w:tc>
                <w:tcPr>
                  <w:tcW w:w="4819" w:type="dxa"/>
                  <w:gridSpan w:val="2"/>
                  <w:tcBorders>
                    <w:top w:val="nil"/>
                    <w:left w:val="nil"/>
                    <w:bottom w:val="nil"/>
                    <w:right w:val="nil"/>
                  </w:tcBorders>
                  <w:shd w:val="clear" w:color="auto" w:fill="auto"/>
                  <w:noWrap/>
                  <w:vAlign w:val="center"/>
                  <w:hideMark/>
                </w:tcPr>
                <w:p w14:paraId="1478013B"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Потребительские предпочтения</w:t>
                  </w:r>
                </w:p>
              </w:tc>
              <w:tc>
                <w:tcPr>
                  <w:tcW w:w="960" w:type="dxa"/>
                  <w:tcBorders>
                    <w:top w:val="nil"/>
                    <w:left w:val="nil"/>
                    <w:bottom w:val="nil"/>
                    <w:right w:val="nil"/>
                  </w:tcBorders>
                  <w:shd w:val="clear" w:color="auto" w:fill="auto"/>
                  <w:noWrap/>
                  <w:vAlign w:val="center"/>
                  <w:hideMark/>
                </w:tcPr>
                <w:p w14:paraId="5AD3F34C"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88</w:t>
                  </w:r>
                </w:p>
              </w:tc>
            </w:tr>
            <w:tr w:rsidR="00B964D3" w14:paraId="73511579" w14:textId="77777777" w:rsidTr="00B964D3">
              <w:trPr>
                <w:trHeight w:val="300"/>
              </w:trPr>
              <w:tc>
                <w:tcPr>
                  <w:tcW w:w="405" w:type="dxa"/>
                  <w:tcBorders>
                    <w:top w:val="nil"/>
                    <w:left w:val="nil"/>
                    <w:bottom w:val="nil"/>
                    <w:right w:val="nil"/>
                  </w:tcBorders>
                  <w:shd w:val="clear" w:color="auto" w:fill="auto"/>
                  <w:noWrap/>
                  <w:vAlign w:val="bottom"/>
                  <w:hideMark/>
                </w:tcPr>
                <w:p w14:paraId="26128733"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2FD969F9" w14:textId="77777777" w:rsidR="00B964D3" w:rsidRDefault="00B964D3" w:rsidP="00B964D3">
                  <w:pPr>
                    <w:rPr>
                      <w:rFonts w:ascii="Calibri" w:hAnsi="Calibri"/>
                      <w:color w:val="000000"/>
                      <w:sz w:val="22"/>
                      <w:szCs w:val="22"/>
                    </w:rPr>
                  </w:pPr>
                  <w:r>
                    <w:rPr>
                      <w:rFonts w:ascii="Calibri" w:hAnsi="Calibri"/>
                      <w:color w:val="000000"/>
                      <w:sz w:val="22"/>
                      <w:szCs w:val="22"/>
                    </w:rPr>
                    <w:t>8.4</w:t>
                  </w:r>
                </w:p>
              </w:tc>
              <w:tc>
                <w:tcPr>
                  <w:tcW w:w="4819" w:type="dxa"/>
                  <w:gridSpan w:val="2"/>
                  <w:tcBorders>
                    <w:top w:val="nil"/>
                    <w:left w:val="nil"/>
                    <w:bottom w:val="nil"/>
                    <w:right w:val="nil"/>
                  </w:tcBorders>
                  <w:shd w:val="clear" w:color="auto" w:fill="auto"/>
                  <w:noWrap/>
                  <w:vAlign w:val="center"/>
                  <w:hideMark/>
                </w:tcPr>
                <w:p w14:paraId="42C34302"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Основные тенденции в потребительском сегменте</w:t>
                  </w:r>
                </w:p>
              </w:tc>
              <w:tc>
                <w:tcPr>
                  <w:tcW w:w="960" w:type="dxa"/>
                  <w:tcBorders>
                    <w:top w:val="nil"/>
                    <w:left w:val="nil"/>
                    <w:bottom w:val="nil"/>
                    <w:right w:val="nil"/>
                  </w:tcBorders>
                  <w:shd w:val="clear" w:color="auto" w:fill="auto"/>
                  <w:noWrap/>
                  <w:vAlign w:val="center"/>
                  <w:hideMark/>
                </w:tcPr>
                <w:p w14:paraId="57EE7D7D"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89</w:t>
                  </w:r>
                </w:p>
              </w:tc>
            </w:tr>
            <w:tr w:rsidR="00B964D3" w14:paraId="4A846D56" w14:textId="77777777" w:rsidTr="00B964D3">
              <w:trPr>
                <w:trHeight w:val="300"/>
              </w:trPr>
              <w:tc>
                <w:tcPr>
                  <w:tcW w:w="405" w:type="dxa"/>
                  <w:tcBorders>
                    <w:top w:val="nil"/>
                    <w:left w:val="nil"/>
                    <w:bottom w:val="nil"/>
                    <w:right w:val="nil"/>
                  </w:tcBorders>
                  <w:shd w:val="clear" w:color="auto" w:fill="auto"/>
                  <w:noWrap/>
                  <w:vAlign w:val="bottom"/>
                  <w:hideMark/>
                </w:tcPr>
                <w:p w14:paraId="08B1C6D6" w14:textId="77777777" w:rsidR="00B964D3" w:rsidRDefault="00B964D3" w:rsidP="00B964D3">
                  <w:pPr>
                    <w:rPr>
                      <w:rFonts w:ascii="Calibri" w:hAnsi="Calibri"/>
                      <w:color w:val="000000"/>
                      <w:sz w:val="22"/>
                      <w:szCs w:val="22"/>
                    </w:rPr>
                  </w:pPr>
                  <w:r>
                    <w:rPr>
                      <w:rFonts w:ascii="Calibri" w:hAnsi="Calibri"/>
                      <w:color w:val="000000"/>
                      <w:sz w:val="22"/>
                      <w:szCs w:val="22"/>
                    </w:rPr>
                    <w:t>9</w:t>
                  </w:r>
                </w:p>
              </w:tc>
              <w:tc>
                <w:tcPr>
                  <w:tcW w:w="5528" w:type="dxa"/>
                  <w:gridSpan w:val="3"/>
                  <w:tcBorders>
                    <w:top w:val="nil"/>
                    <w:left w:val="nil"/>
                    <w:bottom w:val="nil"/>
                    <w:right w:val="nil"/>
                  </w:tcBorders>
                  <w:shd w:val="clear" w:color="auto" w:fill="auto"/>
                  <w:noWrap/>
                  <w:vAlign w:val="center"/>
                  <w:hideMark/>
                </w:tcPr>
                <w:p w14:paraId="2725A73B"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Обобщающие выводы по отчету</w:t>
                  </w:r>
                </w:p>
              </w:tc>
              <w:tc>
                <w:tcPr>
                  <w:tcW w:w="960" w:type="dxa"/>
                  <w:tcBorders>
                    <w:top w:val="nil"/>
                    <w:left w:val="nil"/>
                    <w:bottom w:val="nil"/>
                    <w:right w:val="nil"/>
                  </w:tcBorders>
                  <w:shd w:val="clear" w:color="auto" w:fill="auto"/>
                  <w:noWrap/>
                  <w:vAlign w:val="center"/>
                  <w:hideMark/>
                </w:tcPr>
                <w:p w14:paraId="6A8D51B5" w14:textId="77777777" w:rsidR="00B964D3" w:rsidRDefault="00B964D3" w:rsidP="00B964D3">
                  <w:pPr>
                    <w:rPr>
                      <w:rFonts w:ascii="Arial" w:hAnsi="Arial" w:cs="Arial"/>
                      <w:b/>
                      <w:bCs/>
                      <w:color w:val="000080"/>
                      <w:sz w:val="20"/>
                      <w:szCs w:val="20"/>
                    </w:rPr>
                  </w:pPr>
                  <w:r>
                    <w:rPr>
                      <w:rFonts w:ascii="Arial" w:hAnsi="Arial" w:cs="Arial"/>
                      <w:b/>
                      <w:bCs/>
                      <w:noProof/>
                      <w:color w:val="000080"/>
                      <w:sz w:val="20"/>
                      <w:szCs w:val="20"/>
                    </w:rPr>
                    <w:t>90</w:t>
                  </w:r>
                </w:p>
              </w:tc>
            </w:tr>
            <w:tr w:rsidR="00B964D3" w14:paraId="5C8A154D" w14:textId="77777777" w:rsidTr="00B964D3">
              <w:trPr>
                <w:trHeight w:val="300"/>
              </w:trPr>
              <w:tc>
                <w:tcPr>
                  <w:tcW w:w="405" w:type="dxa"/>
                  <w:tcBorders>
                    <w:top w:val="nil"/>
                    <w:left w:val="nil"/>
                    <w:bottom w:val="nil"/>
                    <w:right w:val="nil"/>
                  </w:tcBorders>
                  <w:shd w:val="clear" w:color="auto" w:fill="auto"/>
                  <w:noWrap/>
                  <w:vAlign w:val="bottom"/>
                  <w:hideMark/>
                </w:tcPr>
                <w:p w14:paraId="55635B40" w14:textId="77777777" w:rsidR="00B964D3" w:rsidRDefault="00B964D3" w:rsidP="00B964D3">
                  <w:pPr>
                    <w:rPr>
                      <w:rFonts w:ascii="Arial" w:hAnsi="Arial" w:cs="Arial"/>
                      <w:b/>
                      <w:bCs/>
                      <w:color w:val="000080"/>
                      <w:sz w:val="20"/>
                      <w:szCs w:val="20"/>
                    </w:rPr>
                  </w:pPr>
                </w:p>
              </w:tc>
              <w:tc>
                <w:tcPr>
                  <w:tcW w:w="709" w:type="dxa"/>
                  <w:tcBorders>
                    <w:top w:val="nil"/>
                    <w:left w:val="nil"/>
                    <w:bottom w:val="nil"/>
                    <w:right w:val="nil"/>
                  </w:tcBorders>
                  <w:shd w:val="clear" w:color="auto" w:fill="auto"/>
                  <w:noWrap/>
                  <w:vAlign w:val="bottom"/>
                  <w:hideMark/>
                </w:tcPr>
                <w:p w14:paraId="5FB08C60" w14:textId="77777777" w:rsidR="00B964D3" w:rsidRDefault="00B964D3" w:rsidP="00B964D3">
                  <w:pPr>
                    <w:rPr>
                      <w:rFonts w:ascii="Calibri" w:hAnsi="Calibri"/>
                      <w:color w:val="000000"/>
                      <w:sz w:val="22"/>
                      <w:szCs w:val="22"/>
                    </w:rPr>
                  </w:pPr>
                  <w:r>
                    <w:rPr>
                      <w:rFonts w:ascii="Calibri" w:hAnsi="Calibri"/>
                      <w:color w:val="000000"/>
                      <w:sz w:val="22"/>
                      <w:szCs w:val="22"/>
                    </w:rPr>
                    <w:t>9.1</w:t>
                  </w:r>
                </w:p>
              </w:tc>
              <w:tc>
                <w:tcPr>
                  <w:tcW w:w="4819" w:type="dxa"/>
                  <w:gridSpan w:val="2"/>
                  <w:tcBorders>
                    <w:top w:val="nil"/>
                    <w:left w:val="nil"/>
                    <w:bottom w:val="nil"/>
                    <w:right w:val="nil"/>
                  </w:tcBorders>
                  <w:shd w:val="clear" w:color="auto" w:fill="auto"/>
                  <w:noWrap/>
                  <w:vAlign w:val="center"/>
                  <w:hideMark/>
                </w:tcPr>
                <w:p w14:paraId="13062ED2"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Факторы, влияющие на развитие Рынка</w:t>
                  </w:r>
                </w:p>
              </w:tc>
              <w:tc>
                <w:tcPr>
                  <w:tcW w:w="960" w:type="dxa"/>
                  <w:tcBorders>
                    <w:top w:val="nil"/>
                    <w:left w:val="nil"/>
                    <w:bottom w:val="nil"/>
                    <w:right w:val="nil"/>
                  </w:tcBorders>
                  <w:shd w:val="clear" w:color="auto" w:fill="auto"/>
                  <w:noWrap/>
                  <w:vAlign w:val="center"/>
                  <w:hideMark/>
                </w:tcPr>
                <w:p w14:paraId="6F3EF000"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90</w:t>
                  </w:r>
                </w:p>
              </w:tc>
            </w:tr>
            <w:tr w:rsidR="00B964D3" w14:paraId="5D6685F2" w14:textId="77777777" w:rsidTr="00B964D3">
              <w:trPr>
                <w:trHeight w:val="300"/>
              </w:trPr>
              <w:tc>
                <w:tcPr>
                  <w:tcW w:w="405" w:type="dxa"/>
                  <w:tcBorders>
                    <w:top w:val="nil"/>
                    <w:left w:val="nil"/>
                    <w:bottom w:val="nil"/>
                    <w:right w:val="nil"/>
                  </w:tcBorders>
                  <w:shd w:val="clear" w:color="auto" w:fill="auto"/>
                  <w:noWrap/>
                  <w:vAlign w:val="bottom"/>
                  <w:hideMark/>
                </w:tcPr>
                <w:p w14:paraId="38601AFE"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59F84AF4"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256053D3" w14:textId="77777777" w:rsidR="00B964D3" w:rsidRDefault="00B964D3" w:rsidP="00B964D3">
                  <w:pPr>
                    <w:rPr>
                      <w:rFonts w:ascii="Calibri" w:hAnsi="Calibri"/>
                      <w:color w:val="000000"/>
                      <w:sz w:val="22"/>
                      <w:szCs w:val="22"/>
                    </w:rPr>
                  </w:pPr>
                  <w:r>
                    <w:rPr>
                      <w:rFonts w:ascii="Calibri" w:hAnsi="Calibri"/>
                      <w:color w:val="000000"/>
                      <w:sz w:val="22"/>
                      <w:szCs w:val="22"/>
                    </w:rPr>
                    <w:t>9.1.1</w:t>
                  </w:r>
                </w:p>
              </w:tc>
              <w:tc>
                <w:tcPr>
                  <w:tcW w:w="4111" w:type="dxa"/>
                  <w:tcBorders>
                    <w:top w:val="nil"/>
                    <w:left w:val="nil"/>
                    <w:bottom w:val="nil"/>
                    <w:right w:val="nil"/>
                  </w:tcBorders>
                  <w:shd w:val="clear" w:color="auto" w:fill="auto"/>
                  <w:noWrap/>
                  <w:vAlign w:val="center"/>
                  <w:hideMark/>
                </w:tcPr>
                <w:p w14:paraId="7B7C8FAE"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Step-анализ Рынка</w:t>
                  </w:r>
                </w:p>
              </w:tc>
              <w:tc>
                <w:tcPr>
                  <w:tcW w:w="960" w:type="dxa"/>
                  <w:tcBorders>
                    <w:top w:val="nil"/>
                    <w:left w:val="nil"/>
                    <w:bottom w:val="nil"/>
                    <w:right w:val="nil"/>
                  </w:tcBorders>
                  <w:shd w:val="clear" w:color="auto" w:fill="auto"/>
                  <w:noWrap/>
                  <w:vAlign w:val="center"/>
                  <w:hideMark/>
                </w:tcPr>
                <w:p w14:paraId="74A0F1BB"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90</w:t>
                  </w:r>
                </w:p>
              </w:tc>
            </w:tr>
            <w:tr w:rsidR="00B964D3" w14:paraId="21B4FE63" w14:textId="77777777" w:rsidTr="00B964D3">
              <w:trPr>
                <w:trHeight w:val="300"/>
              </w:trPr>
              <w:tc>
                <w:tcPr>
                  <w:tcW w:w="405" w:type="dxa"/>
                  <w:tcBorders>
                    <w:top w:val="nil"/>
                    <w:left w:val="nil"/>
                    <w:bottom w:val="nil"/>
                    <w:right w:val="nil"/>
                  </w:tcBorders>
                  <w:shd w:val="clear" w:color="auto" w:fill="auto"/>
                  <w:noWrap/>
                  <w:vAlign w:val="bottom"/>
                  <w:hideMark/>
                </w:tcPr>
                <w:p w14:paraId="412D8E39"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0BB5FD79"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5FC9B97C" w14:textId="77777777" w:rsidR="00B964D3" w:rsidRDefault="00B964D3" w:rsidP="00B964D3">
                  <w:pPr>
                    <w:rPr>
                      <w:rFonts w:ascii="Calibri" w:hAnsi="Calibri"/>
                      <w:color w:val="000000"/>
                      <w:sz w:val="22"/>
                      <w:szCs w:val="22"/>
                    </w:rPr>
                  </w:pPr>
                  <w:r>
                    <w:rPr>
                      <w:rFonts w:ascii="Calibri" w:hAnsi="Calibri"/>
                      <w:color w:val="000000"/>
                      <w:sz w:val="22"/>
                      <w:szCs w:val="22"/>
                    </w:rPr>
                    <w:t>9.1.2</w:t>
                  </w:r>
                </w:p>
              </w:tc>
              <w:tc>
                <w:tcPr>
                  <w:tcW w:w="4111" w:type="dxa"/>
                  <w:tcBorders>
                    <w:top w:val="nil"/>
                    <w:left w:val="nil"/>
                    <w:bottom w:val="nil"/>
                    <w:right w:val="nil"/>
                  </w:tcBorders>
                  <w:shd w:val="clear" w:color="auto" w:fill="auto"/>
                  <w:noWrap/>
                  <w:vAlign w:val="center"/>
                  <w:hideMark/>
                </w:tcPr>
                <w:p w14:paraId="58DDC288" w14:textId="77777777" w:rsidR="00B964D3" w:rsidRDefault="00B964D3" w:rsidP="00B964D3">
                  <w:pPr>
                    <w:rPr>
                      <w:rFonts w:ascii="Arial" w:hAnsi="Arial" w:cs="Arial"/>
                      <w:color w:val="333399"/>
                      <w:sz w:val="20"/>
                      <w:szCs w:val="20"/>
                    </w:rPr>
                  </w:pPr>
                  <w:r>
                    <w:rPr>
                      <w:rFonts w:ascii="Arial" w:hAnsi="Arial" w:cs="Arial"/>
                      <w:noProof/>
                      <w:color w:val="333399"/>
                      <w:sz w:val="20"/>
                      <w:szCs w:val="20"/>
                    </w:rPr>
                    <w:t>Факторы, благоприятствующие развитию Рынка</w:t>
                  </w:r>
                </w:p>
              </w:tc>
              <w:tc>
                <w:tcPr>
                  <w:tcW w:w="960" w:type="dxa"/>
                  <w:tcBorders>
                    <w:top w:val="nil"/>
                    <w:left w:val="nil"/>
                    <w:bottom w:val="nil"/>
                    <w:right w:val="nil"/>
                  </w:tcBorders>
                  <w:shd w:val="clear" w:color="auto" w:fill="auto"/>
                  <w:noWrap/>
                  <w:vAlign w:val="center"/>
                  <w:hideMark/>
                </w:tcPr>
                <w:p w14:paraId="4E7CB83E"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94</w:t>
                  </w:r>
                </w:p>
              </w:tc>
            </w:tr>
            <w:tr w:rsidR="00B964D3" w14:paraId="423CF194" w14:textId="77777777" w:rsidTr="00B964D3">
              <w:trPr>
                <w:trHeight w:val="300"/>
              </w:trPr>
              <w:tc>
                <w:tcPr>
                  <w:tcW w:w="405" w:type="dxa"/>
                  <w:tcBorders>
                    <w:top w:val="nil"/>
                    <w:left w:val="nil"/>
                    <w:bottom w:val="nil"/>
                    <w:right w:val="nil"/>
                  </w:tcBorders>
                  <w:shd w:val="clear" w:color="auto" w:fill="auto"/>
                  <w:noWrap/>
                  <w:vAlign w:val="bottom"/>
                  <w:hideMark/>
                </w:tcPr>
                <w:p w14:paraId="378FE9F7"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270F85F1" w14:textId="77777777" w:rsidR="00B964D3" w:rsidRDefault="00B964D3" w:rsidP="00B964D3">
                  <w:pPr>
                    <w:rPr>
                      <w:rFonts w:ascii="Calibri" w:hAnsi="Calibri"/>
                      <w:color w:val="000000"/>
                      <w:sz w:val="22"/>
                      <w:szCs w:val="22"/>
                    </w:rPr>
                  </w:pPr>
                  <w:r>
                    <w:rPr>
                      <w:rFonts w:ascii="Calibri" w:hAnsi="Calibri"/>
                      <w:color w:val="000000"/>
                      <w:sz w:val="22"/>
                      <w:szCs w:val="22"/>
                    </w:rPr>
                    <w:t>9.2</w:t>
                  </w:r>
                </w:p>
              </w:tc>
              <w:tc>
                <w:tcPr>
                  <w:tcW w:w="4819" w:type="dxa"/>
                  <w:gridSpan w:val="2"/>
                  <w:tcBorders>
                    <w:top w:val="nil"/>
                    <w:left w:val="nil"/>
                    <w:bottom w:val="nil"/>
                    <w:right w:val="nil"/>
                  </w:tcBorders>
                  <w:shd w:val="clear" w:color="auto" w:fill="auto"/>
                  <w:noWrap/>
                  <w:vAlign w:val="center"/>
                  <w:hideMark/>
                </w:tcPr>
                <w:p w14:paraId="199246E5" w14:textId="77777777" w:rsidR="00B964D3" w:rsidRDefault="00B964D3" w:rsidP="00B964D3">
                  <w:pPr>
                    <w:rPr>
                      <w:rFonts w:ascii="Arial" w:hAnsi="Arial" w:cs="Arial"/>
                      <w:i/>
                      <w:iCs/>
                      <w:color w:val="333399"/>
                      <w:sz w:val="20"/>
                      <w:szCs w:val="20"/>
                    </w:rPr>
                  </w:pPr>
                  <w:r>
                    <w:rPr>
                      <w:rFonts w:ascii="Arial" w:hAnsi="Arial" w:cs="Arial"/>
                      <w:i/>
                      <w:iCs/>
                      <w:noProof/>
                      <w:color w:val="333399"/>
                      <w:sz w:val="20"/>
                      <w:szCs w:val="20"/>
                    </w:rPr>
                    <w:t>Анализ рисков</w:t>
                  </w:r>
                </w:p>
              </w:tc>
              <w:tc>
                <w:tcPr>
                  <w:tcW w:w="960" w:type="dxa"/>
                  <w:tcBorders>
                    <w:top w:val="nil"/>
                    <w:left w:val="nil"/>
                    <w:bottom w:val="nil"/>
                    <w:right w:val="nil"/>
                  </w:tcBorders>
                  <w:shd w:val="clear" w:color="auto" w:fill="auto"/>
                  <w:noWrap/>
                  <w:vAlign w:val="center"/>
                  <w:hideMark/>
                </w:tcPr>
                <w:p w14:paraId="1BB67897"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94</w:t>
                  </w:r>
                </w:p>
              </w:tc>
            </w:tr>
            <w:tr w:rsidR="00B964D3" w14:paraId="2C2D8B24" w14:textId="77777777" w:rsidTr="00B964D3">
              <w:trPr>
                <w:trHeight w:val="300"/>
              </w:trPr>
              <w:tc>
                <w:tcPr>
                  <w:tcW w:w="405" w:type="dxa"/>
                  <w:tcBorders>
                    <w:top w:val="nil"/>
                    <w:left w:val="nil"/>
                    <w:bottom w:val="nil"/>
                    <w:right w:val="nil"/>
                  </w:tcBorders>
                  <w:shd w:val="clear" w:color="auto" w:fill="auto"/>
                  <w:noWrap/>
                  <w:vAlign w:val="bottom"/>
                  <w:hideMark/>
                </w:tcPr>
                <w:p w14:paraId="370C8180" w14:textId="77777777" w:rsidR="00B964D3" w:rsidRDefault="00B964D3" w:rsidP="00B964D3">
                  <w:pPr>
                    <w:rPr>
                      <w:rFonts w:ascii="Arial" w:hAnsi="Arial" w:cs="Arial"/>
                      <w:i/>
                      <w:iCs/>
                      <w:color w:val="000080"/>
                      <w:sz w:val="20"/>
                      <w:szCs w:val="20"/>
                    </w:rPr>
                  </w:pPr>
                </w:p>
              </w:tc>
              <w:tc>
                <w:tcPr>
                  <w:tcW w:w="709" w:type="dxa"/>
                  <w:tcBorders>
                    <w:top w:val="nil"/>
                    <w:left w:val="nil"/>
                    <w:bottom w:val="nil"/>
                    <w:right w:val="nil"/>
                  </w:tcBorders>
                  <w:shd w:val="clear" w:color="auto" w:fill="auto"/>
                  <w:noWrap/>
                  <w:vAlign w:val="bottom"/>
                  <w:hideMark/>
                </w:tcPr>
                <w:p w14:paraId="75D0D0F5" w14:textId="77777777" w:rsidR="00B964D3" w:rsidRDefault="00B964D3" w:rsidP="00B964D3">
                  <w:pPr>
                    <w:rPr>
                      <w:sz w:val="20"/>
                      <w:szCs w:val="20"/>
                    </w:rPr>
                  </w:pPr>
                </w:p>
              </w:tc>
              <w:tc>
                <w:tcPr>
                  <w:tcW w:w="708" w:type="dxa"/>
                  <w:tcBorders>
                    <w:top w:val="nil"/>
                    <w:left w:val="nil"/>
                    <w:bottom w:val="nil"/>
                    <w:right w:val="nil"/>
                  </w:tcBorders>
                  <w:shd w:val="clear" w:color="auto" w:fill="auto"/>
                  <w:noWrap/>
                  <w:vAlign w:val="bottom"/>
                  <w:hideMark/>
                </w:tcPr>
                <w:p w14:paraId="66ED2F74" w14:textId="77777777" w:rsidR="00B964D3" w:rsidRDefault="00B964D3" w:rsidP="00B964D3">
                  <w:pPr>
                    <w:rPr>
                      <w:rFonts w:ascii="Calibri" w:hAnsi="Calibri"/>
                      <w:color w:val="000000"/>
                      <w:sz w:val="22"/>
                      <w:szCs w:val="22"/>
                    </w:rPr>
                  </w:pPr>
                  <w:r>
                    <w:rPr>
                      <w:rFonts w:ascii="Calibri" w:hAnsi="Calibri"/>
                      <w:color w:val="000000"/>
                      <w:sz w:val="22"/>
                      <w:szCs w:val="22"/>
                    </w:rPr>
                    <w:t>9.2.1</w:t>
                  </w:r>
                </w:p>
              </w:tc>
              <w:tc>
                <w:tcPr>
                  <w:tcW w:w="4111" w:type="dxa"/>
                  <w:tcBorders>
                    <w:top w:val="nil"/>
                    <w:left w:val="nil"/>
                    <w:bottom w:val="nil"/>
                    <w:right w:val="nil"/>
                  </w:tcBorders>
                  <w:shd w:val="clear" w:color="auto" w:fill="auto"/>
                  <w:noWrap/>
                  <w:vAlign w:val="center"/>
                  <w:hideMark/>
                </w:tcPr>
                <w:p w14:paraId="34425713"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Сдерживающие факторы Рынка</w:t>
                  </w:r>
                </w:p>
              </w:tc>
              <w:tc>
                <w:tcPr>
                  <w:tcW w:w="960" w:type="dxa"/>
                  <w:tcBorders>
                    <w:top w:val="nil"/>
                    <w:left w:val="nil"/>
                    <w:bottom w:val="nil"/>
                    <w:right w:val="nil"/>
                  </w:tcBorders>
                  <w:shd w:val="clear" w:color="auto" w:fill="auto"/>
                  <w:noWrap/>
                  <w:vAlign w:val="center"/>
                  <w:hideMark/>
                </w:tcPr>
                <w:p w14:paraId="701336E3" w14:textId="77777777" w:rsidR="00B964D3" w:rsidRDefault="00B964D3" w:rsidP="00B964D3">
                  <w:pPr>
                    <w:rPr>
                      <w:rFonts w:ascii="Arial" w:hAnsi="Arial" w:cs="Arial"/>
                      <w:color w:val="000080"/>
                      <w:sz w:val="20"/>
                      <w:szCs w:val="20"/>
                    </w:rPr>
                  </w:pPr>
                  <w:r>
                    <w:rPr>
                      <w:rFonts w:ascii="Arial" w:hAnsi="Arial" w:cs="Arial"/>
                      <w:noProof/>
                      <w:color w:val="000080"/>
                      <w:sz w:val="20"/>
                      <w:szCs w:val="20"/>
                    </w:rPr>
                    <w:t>95</w:t>
                  </w:r>
                </w:p>
              </w:tc>
            </w:tr>
            <w:tr w:rsidR="00B964D3" w14:paraId="7B7DE80E" w14:textId="77777777" w:rsidTr="00B964D3">
              <w:trPr>
                <w:trHeight w:val="300"/>
              </w:trPr>
              <w:tc>
                <w:tcPr>
                  <w:tcW w:w="405" w:type="dxa"/>
                  <w:tcBorders>
                    <w:top w:val="nil"/>
                    <w:left w:val="nil"/>
                    <w:bottom w:val="nil"/>
                    <w:right w:val="nil"/>
                  </w:tcBorders>
                  <w:shd w:val="clear" w:color="auto" w:fill="auto"/>
                  <w:noWrap/>
                  <w:vAlign w:val="bottom"/>
                  <w:hideMark/>
                </w:tcPr>
                <w:p w14:paraId="6A3FB479" w14:textId="77777777" w:rsidR="00B964D3" w:rsidRDefault="00B964D3" w:rsidP="00B964D3">
                  <w:pPr>
                    <w:rPr>
                      <w:rFonts w:ascii="Arial" w:hAnsi="Arial" w:cs="Arial"/>
                      <w:color w:val="000080"/>
                      <w:sz w:val="20"/>
                      <w:szCs w:val="20"/>
                    </w:rPr>
                  </w:pPr>
                </w:p>
              </w:tc>
              <w:tc>
                <w:tcPr>
                  <w:tcW w:w="709" w:type="dxa"/>
                  <w:tcBorders>
                    <w:top w:val="nil"/>
                    <w:left w:val="nil"/>
                    <w:bottom w:val="nil"/>
                    <w:right w:val="nil"/>
                  </w:tcBorders>
                  <w:shd w:val="clear" w:color="auto" w:fill="auto"/>
                  <w:noWrap/>
                  <w:vAlign w:val="bottom"/>
                  <w:hideMark/>
                </w:tcPr>
                <w:p w14:paraId="28FB8257" w14:textId="77777777" w:rsidR="00B964D3" w:rsidRDefault="00B964D3" w:rsidP="00B964D3">
                  <w:pPr>
                    <w:rPr>
                      <w:rFonts w:ascii="Calibri" w:hAnsi="Calibri"/>
                      <w:color w:val="000000"/>
                      <w:sz w:val="22"/>
                      <w:szCs w:val="22"/>
                    </w:rPr>
                  </w:pPr>
                  <w:r>
                    <w:rPr>
                      <w:rFonts w:ascii="Calibri" w:hAnsi="Calibri"/>
                      <w:color w:val="000000"/>
                      <w:sz w:val="22"/>
                      <w:szCs w:val="22"/>
                    </w:rPr>
                    <w:t>9.3</w:t>
                  </w:r>
                </w:p>
              </w:tc>
              <w:tc>
                <w:tcPr>
                  <w:tcW w:w="4819" w:type="dxa"/>
                  <w:gridSpan w:val="2"/>
                  <w:tcBorders>
                    <w:top w:val="nil"/>
                    <w:left w:val="nil"/>
                    <w:bottom w:val="nil"/>
                    <w:right w:val="nil"/>
                  </w:tcBorders>
                  <w:shd w:val="clear" w:color="auto" w:fill="auto"/>
                  <w:noWrap/>
                  <w:vAlign w:val="center"/>
                  <w:hideMark/>
                </w:tcPr>
                <w:p w14:paraId="53C40B29"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Текущая ситуация и перспективы развития рынка</w:t>
                  </w:r>
                </w:p>
              </w:tc>
              <w:tc>
                <w:tcPr>
                  <w:tcW w:w="960" w:type="dxa"/>
                  <w:tcBorders>
                    <w:top w:val="nil"/>
                    <w:left w:val="nil"/>
                    <w:bottom w:val="nil"/>
                    <w:right w:val="nil"/>
                  </w:tcBorders>
                  <w:shd w:val="clear" w:color="auto" w:fill="auto"/>
                  <w:noWrap/>
                  <w:vAlign w:val="center"/>
                  <w:hideMark/>
                </w:tcPr>
                <w:p w14:paraId="22ED0FA5" w14:textId="77777777" w:rsidR="00B964D3" w:rsidRDefault="00B964D3" w:rsidP="00B964D3">
                  <w:pPr>
                    <w:rPr>
                      <w:rFonts w:ascii="Arial" w:hAnsi="Arial" w:cs="Arial"/>
                      <w:i/>
                      <w:iCs/>
                      <w:color w:val="000080"/>
                      <w:sz w:val="20"/>
                      <w:szCs w:val="20"/>
                    </w:rPr>
                  </w:pPr>
                  <w:r>
                    <w:rPr>
                      <w:rFonts w:ascii="Arial" w:hAnsi="Arial" w:cs="Arial"/>
                      <w:i/>
                      <w:iCs/>
                      <w:noProof/>
                      <w:color w:val="000080"/>
                      <w:sz w:val="20"/>
                      <w:szCs w:val="20"/>
                    </w:rPr>
                    <w:t>96</w:t>
                  </w:r>
                </w:p>
              </w:tc>
            </w:tr>
          </w:tbl>
          <w:p w14:paraId="470AD1B8" w14:textId="77777777" w:rsidR="005B76CB" w:rsidRPr="00084B27" w:rsidRDefault="005B76CB" w:rsidP="009B1C28">
            <w:pPr>
              <w:rPr>
                <w:color w:val="FF0000"/>
                <w:sz w:val="20"/>
                <w:szCs w:val="20"/>
              </w:rPr>
            </w:pPr>
          </w:p>
        </w:tc>
      </w:tr>
      <w:tr w:rsidR="00F32BA1" w:rsidRPr="00303DFD" w14:paraId="04E68F22" w14:textId="77777777" w:rsidTr="00A31814">
        <w:tc>
          <w:tcPr>
            <w:tcW w:w="3168" w:type="dxa"/>
            <w:shd w:val="clear" w:color="auto" w:fill="FFFFFF"/>
          </w:tcPr>
          <w:p w14:paraId="2B8CA18A" w14:textId="77777777" w:rsidR="00F32BA1" w:rsidRPr="00A31814" w:rsidRDefault="00F32BA1" w:rsidP="00A31814">
            <w:pPr>
              <w:jc w:val="both"/>
              <w:rPr>
                <w:color w:val="000080"/>
                <w:sz w:val="20"/>
                <w:szCs w:val="20"/>
              </w:rPr>
            </w:pPr>
            <w:r w:rsidRPr="00A31814">
              <w:rPr>
                <w:color w:val="000080"/>
                <w:sz w:val="20"/>
                <w:szCs w:val="20"/>
              </w:rPr>
              <w:lastRenderedPageBreak/>
              <w:t>Количество и названия таблиц, диаграмм, графиков</w:t>
            </w:r>
          </w:p>
        </w:tc>
        <w:tc>
          <w:tcPr>
            <w:tcW w:w="6660" w:type="dxa"/>
            <w:shd w:val="clear" w:color="auto" w:fill="FFFFFF"/>
          </w:tcPr>
          <w:p w14:paraId="64B4FDAB"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fldChar w:fldCharType="begin"/>
            </w:r>
            <w:r w:rsidRPr="00B964D3">
              <w:rPr>
                <w:rFonts w:ascii="Times New Roman" w:hAnsi="Times New Roman"/>
                <w:sz w:val="20"/>
                <w:szCs w:val="20"/>
              </w:rPr>
              <w:instrText xml:space="preserve"> TOC \n \c "Диаграмма" </w:instrText>
            </w:r>
            <w:r w:rsidRPr="00B964D3">
              <w:rPr>
                <w:rFonts w:ascii="Times New Roman" w:hAnsi="Times New Roman"/>
                <w:sz w:val="20"/>
                <w:szCs w:val="20"/>
              </w:rPr>
              <w:fldChar w:fldCharType="separate"/>
            </w:r>
            <w:r w:rsidRPr="00B964D3">
              <w:rPr>
                <w:rFonts w:ascii="Times New Roman" w:hAnsi="Times New Roman"/>
                <w:sz w:val="20"/>
                <w:szCs w:val="20"/>
              </w:rPr>
              <w:t>Диаграмма 1. Динамика ВВП в текущих ценах, 2014-2017 гг. и 2018 – 2019 гг прогноз, трлн. руб.</w:t>
            </w:r>
          </w:p>
          <w:p w14:paraId="0E7481FC"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2. Темпы роста промышленного производства, 2011-2017 гг., %</w:t>
            </w:r>
          </w:p>
          <w:p w14:paraId="26AB5380"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3. Динамика объема инвестиций в основной капитал, 2010-2017 гг., трлн руб., %</w:t>
            </w:r>
          </w:p>
          <w:p w14:paraId="15AF1CC2"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4. Инфляция в 2011-2017 гг., %</w:t>
            </w:r>
          </w:p>
          <w:p w14:paraId="79EF0E59"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lastRenderedPageBreak/>
              <w:t>Диаграмма 5. Динамика оборота розничной торговли, 2011-2017 гг. трлн руб.</w:t>
            </w:r>
          </w:p>
          <w:p w14:paraId="63065E4C"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6. Среднедушевые денежные доходы населения 2011 – 2017 гг., руб.</w:t>
            </w:r>
          </w:p>
          <w:p w14:paraId="065C6E18"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7. Среднедушевые денежные доходы населения 2017г. руб.</w:t>
            </w:r>
          </w:p>
          <w:p w14:paraId="22F83216"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8. Динамика и темпы прироста объема рынка тары и упаковки в денежном выражении в 2014 – 2017 гг., млн. долл., %</w:t>
            </w:r>
          </w:p>
          <w:p w14:paraId="26A645A5"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9. Динамика и темпы прироста объема рынка тары и упаковки в натуральном выражении в 2013 – 2017 гг., млрд. ед., %</w:t>
            </w:r>
          </w:p>
          <w:p w14:paraId="53CA81A3"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10. Структура рынка тары и упаковки по видам продукции в 2017 году, %</w:t>
            </w:r>
          </w:p>
          <w:p w14:paraId="1ADC3AFC"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11. Динамика и темпы прироста российского производства полипропилена в первичных формах в 2013-2018 гг.,млн. тонн, %</w:t>
            </w:r>
          </w:p>
          <w:p w14:paraId="0DCF9730"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12. Структура российского производства полипропилена в первичных формах по регионам в 2017г.,%</w:t>
            </w:r>
          </w:p>
          <w:p w14:paraId="6FE7C468"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13. Динамика и темпы прироста российского объема рынка полипропилена в 2013-2018 гг.,млн. тонн, %</w:t>
            </w:r>
          </w:p>
          <w:p w14:paraId="2966BDEC"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14. Динамика и темпы прироста отпускных цен российских производителей на полипропилен в первичных формах в 2013-2018 гг.,руб./тонна, %</w:t>
            </w:r>
          </w:p>
          <w:p w14:paraId="6590CF30"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15. Динамика объема российского производства биг-бэгов в 2016 – 2017 гг., тыс. тонн, %</w:t>
            </w:r>
          </w:p>
          <w:p w14:paraId="7F695713"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16. Динамика и темпы прироста объема российского рынка биг-бэгов в натуральном выражении в 2013 – 2017 гг., тыс. тонн, %</w:t>
            </w:r>
          </w:p>
          <w:p w14:paraId="073E70A9"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17. Структура рынка биг-бэгов по их грузоподъемности в натуральном выражении, %</w:t>
            </w:r>
          </w:p>
          <w:p w14:paraId="0174C782"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18. Прогноз развития рынка биг-бэгов в России в 2018 – 2020 гг., тыс. тонн, %</w:t>
            </w:r>
          </w:p>
          <w:p w14:paraId="78167DF8"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19. Структура объема рынка биг-бэгов в натуральном выражении по производителям</w:t>
            </w:r>
          </w:p>
          <w:p w14:paraId="11EB98B2"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Диаграмма 20. Наиболее важные для потребителей характеристики биг-бэгов в 2018 году, %</w:t>
            </w:r>
          </w:p>
          <w:p w14:paraId="164D9E96" w14:textId="77777777" w:rsidR="00B964D3" w:rsidRPr="00B964D3" w:rsidRDefault="00B964D3" w:rsidP="00B964D3">
            <w:pPr>
              <w:pStyle w:val="a4"/>
              <w:rPr>
                <w:b w:val="0"/>
                <w:sz w:val="20"/>
                <w:szCs w:val="20"/>
              </w:rPr>
            </w:pPr>
            <w:r w:rsidRPr="00B964D3">
              <w:rPr>
                <w:b w:val="0"/>
                <w:sz w:val="20"/>
                <w:szCs w:val="20"/>
              </w:rPr>
              <w:fldChar w:fldCharType="end"/>
            </w:r>
            <w:r w:rsidRPr="00B964D3">
              <w:rPr>
                <w:b w:val="0"/>
                <w:sz w:val="20"/>
                <w:szCs w:val="20"/>
              </w:rPr>
              <w:fldChar w:fldCharType="begin"/>
            </w:r>
            <w:r w:rsidRPr="00B964D3">
              <w:rPr>
                <w:b w:val="0"/>
                <w:sz w:val="20"/>
                <w:szCs w:val="20"/>
              </w:rPr>
              <w:instrText xml:space="preserve"> TOC \n \c "Таблица" </w:instrText>
            </w:r>
            <w:r w:rsidRPr="00B964D3">
              <w:rPr>
                <w:b w:val="0"/>
                <w:sz w:val="20"/>
                <w:szCs w:val="20"/>
              </w:rPr>
              <w:fldChar w:fldCharType="separate"/>
            </w:r>
          </w:p>
          <w:p w14:paraId="3AC9A3A1"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 Области использования полипропилена</w:t>
            </w:r>
          </w:p>
          <w:p w14:paraId="649727BC"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2. Ценовое сегментирование биг-бэгов, руб./шт., 2018 г.</w:t>
            </w:r>
          </w:p>
          <w:p w14:paraId="15DC45BE"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3. Расчет объема рынка биг-бэгов в натуральном выражении в 2013 – 2017 гг.</w:t>
            </w:r>
          </w:p>
          <w:p w14:paraId="3E6C59D3"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4. Расчет прогноза объема рынка биг-бэгов в натуральном выражении к 2020 г.</w:t>
            </w:r>
          </w:p>
          <w:p w14:paraId="5DBEB849"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lastRenderedPageBreak/>
              <w:t>Таблица 5. Таможенные коды продукции</w:t>
            </w:r>
          </w:p>
          <w:p w14:paraId="78B0B10B"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6. Объем импорта и экспорта в 2016 г.</w:t>
            </w:r>
          </w:p>
          <w:p w14:paraId="2D84DBBF"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7. Основные страны-импортеры биг-бэгов в 2016 г.</w:t>
            </w:r>
          </w:p>
          <w:p w14:paraId="5CEF05D4"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8. Основные страны-производители биг-бэгов в натуральном и денежном выражении, 2016 г.</w:t>
            </w:r>
          </w:p>
          <w:p w14:paraId="58BF6EE1"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9. Основные компании-производители биг-бэгов в натуральном и денежном выражении, 2016 г.</w:t>
            </w:r>
          </w:p>
          <w:p w14:paraId="430D97E9"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10. Основные страны-экспортеры биг-бэгов в натуральном и денежном выражении, 2016 г.</w:t>
            </w:r>
          </w:p>
          <w:p w14:paraId="7B89AE3E"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11. Основные страны-производители экспорта биг-бэгов в натуральном и денежном выражении, 2016 г.</w:t>
            </w:r>
          </w:p>
          <w:p w14:paraId="6BEE703D"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12. Основные компании-производители экспорта биг-бэгов в натуральном и денежном выражении, 2016 г.</w:t>
            </w:r>
          </w:p>
          <w:p w14:paraId="3554CDC5"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13. Перечень основных производителей биг-бэгов в России</w:t>
            </w:r>
          </w:p>
          <w:p w14:paraId="1166D0EA"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14 Сравнительная характеристика основных производителей на рынке биг-бэгов России</w:t>
            </w:r>
          </w:p>
          <w:p w14:paraId="30696C63"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15. Перечень основных дистрибьюторов биг-бэгов в России</w:t>
            </w:r>
          </w:p>
          <w:p w14:paraId="576FE176"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16. Финансовые показатели компании ООО «Компания Тарра», тыс. руб.</w:t>
            </w:r>
          </w:p>
          <w:p w14:paraId="7A29615A"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17. Финансовые показатели компании ООО «Компания Тарра», тыс. руб.</w:t>
            </w:r>
          </w:p>
          <w:p w14:paraId="2088B2B5"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18. Сравнительная характеристика основных дистрибьютеров на рынке</w:t>
            </w:r>
          </w:p>
          <w:p w14:paraId="373C8AB8"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19. Число крупных и средних предприятий, работающих в отраслях, которые являются основными потребителями биг-бэгов и их структура по видам деятельности на конец декабря 2017 года, ед., %</w:t>
            </w:r>
          </w:p>
          <w:p w14:paraId="28A27AD4"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20. Структура числа крупных и средних предприятий, являющихся основными потенциальным потребителями биг-бэгов по регионам России на конец декабря 2017 года, %</w:t>
            </w:r>
          </w:p>
          <w:p w14:paraId="7C4EE384"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21. STEP-анализ рынка биг-бэгов</w:t>
            </w:r>
          </w:p>
          <w:p w14:paraId="797B2A3F"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Таблица 22. Анализ рисков на рынке мягких контейнеров в РФ в 2018 гг.</w:t>
            </w:r>
          </w:p>
          <w:p w14:paraId="0510B74A" w14:textId="77777777" w:rsidR="00B964D3" w:rsidRPr="00B964D3" w:rsidRDefault="00B964D3" w:rsidP="00B964D3">
            <w:pPr>
              <w:pStyle w:val="a4"/>
              <w:rPr>
                <w:b w:val="0"/>
                <w:sz w:val="20"/>
                <w:szCs w:val="20"/>
              </w:rPr>
            </w:pPr>
            <w:r w:rsidRPr="00B964D3">
              <w:rPr>
                <w:b w:val="0"/>
                <w:sz w:val="20"/>
                <w:szCs w:val="20"/>
              </w:rPr>
              <w:fldChar w:fldCharType="end"/>
            </w:r>
            <w:r w:rsidRPr="00B964D3">
              <w:rPr>
                <w:b w:val="0"/>
                <w:sz w:val="20"/>
                <w:szCs w:val="20"/>
              </w:rPr>
              <w:fldChar w:fldCharType="begin"/>
            </w:r>
            <w:r w:rsidRPr="00B964D3">
              <w:rPr>
                <w:b w:val="0"/>
                <w:sz w:val="20"/>
                <w:szCs w:val="20"/>
              </w:rPr>
              <w:instrText xml:space="preserve"> TOC \n \c "Схема" </w:instrText>
            </w:r>
            <w:r w:rsidRPr="00B964D3">
              <w:rPr>
                <w:b w:val="0"/>
                <w:sz w:val="20"/>
                <w:szCs w:val="20"/>
              </w:rPr>
              <w:fldChar w:fldCharType="separate"/>
            </w:r>
          </w:p>
          <w:p w14:paraId="6D5443DC"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Схема 1. Разновидности конструкции строп биг-бэгов</w:t>
            </w:r>
          </w:p>
          <w:p w14:paraId="54BC2EAE"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Схема 2. Варианты нижней части контейнера</w:t>
            </w:r>
          </w:p>
          <w:p w14:paraId="5257A872"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Схема 3. Варианты верхней части контейнера</w:t>
            </w:r>
          </w:p>
          <w:p w14:paraId="07E5F216"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Схема 4. Варианты биг-бэга по наличию дополнительного вкладыша</w:t>
            </w:r>
          </w:p>
          <w:p w14:paraId="1B84F336" w14:textId="77777777" w:rsidR="00B964D3" w:rsidRPr="00B964D3" w:rsidRDefault="00B964D3" w:rsidP="00B964D3">
            <w:pPr>
              <w:pStyle w:val="ad"/>
              <w:tabs>
                <w:tab w:val="right" w:leader="dot" w:pos="7127"/>
              </w:tabs>
              <w:rPr>
                <w:rFonts w:ascii="Times New Roman" w:hAnsi="Times New Roman"/>
                <w:sz w:val="20"/>
                <w:szCs w:val="20"/>
              </w:rPr>
            </w:pPr>
            <w:r w:rsidRPr="00B964D3">
              <w:rPr>
                <w:rFonts w:ascii="Times New Roman" w:hAnsi="Times New Roman"/>
                <w:sz w:val="20"/>
                <w:szCs w:val="20"/>
              </w:rPr>
              <w:t>Схема 5. Модификации 4-х стропного биг-бэга</w:t>
            </w:r>
          </w:p>
          <w:p w14:paraId="579832ED" w14:textId="56732174" w:rsidR="0062380F" w:rsidRPr="00091322" w:rsidRDefault="00B964D3" w:rsidP="00B964D3">
            <w:pPr>
              <w:pStyle w:val="ad"/>
              <w:tabs>
                <w:tab w:val="right" w:leader="dot" w:pos="7127"/>
              </w:tabs>
              <w:rPr>
                <w:sz w:val="20"/>
                <w:szCs w:val="20"/>
              </w:rPr>
            </w:pPr>
            <w:r w:rsidRPr="00B964D3">
              <w:rPr>
                <w:rFonts w:ascii="Times New Roman" w:hAnsi="Times New Roman"/>
                <w:sz w:val="20"/>
                <w:szCs w:val="20"/>
              </w:rPr>
              <w:fldChar w:fldCharType="end"/>
            </w:r>
          </w:p>
        </w:tc>
      </w:tr>
      <w:tr w:rsidR="00F32BA1" w:rsidRPr="00A31814" w14:paraId="104F76C2" w14:textId="77777777" w:rsidTr="00A31814">
        <w:tc>
          <w:tcPr>
            <w:tcW w:w="3168" w:type="dxa"/>
            <w:shd w:val="clear" w:color="auto" w:fill="FFFFFF"/>
          </w:tcPr>
          <w:p w14:paraId="1C0DC772" w14:textId="77777777" w:rsidR="00F32BA1" w:rsidRPr="00A31814" w:rsidRDefault="00F32BA1" w:rsidP="00A31814">
            <w:pPr>
              <w:jc w:val="both"/>
              <w:rPr>
                <w:color w:val="000080"/>
                <w:sz w:val="20"/>
                <w:szCs w:val="20"/>
              </w:rPr>
            </w:pPr>
            <w:r w:rsidRPr="00A31814">
              <w:rPr>
                <w:color w:val="000080"/>
                <w:sz w:val="20"/>
                <w:szCs w:val="20"/>
              </w:rPr>
              <w:lastRenderedPageBreak/>
              <w:t>Способ предоставления отчета (в электронном / печатном виде/ оба)</w:t>
            </w:r>
          </w:p>
        </w:tc>
        <w:tc>
          <w:tcPr>
            <w:tcW w:w="6660" w:type="dxa"/>
            <w:shd w:val="clear" w:color="auto" w:fill="FFFFFF"/>
          </w:tcPr>
          <w:p w14:paraId="57A92DD0" w14:textId="77777777" w:rsidR="00F32BA1" w:rsidRPr="00A31814" w:rsidRDefault="00F32BA1">
            <w:pPr>
              <w:rPr>
                <w:sz w:val="20"/>
                <w:szCs w:val="20"/>
              </w:rPr>
            </w:pPr>
            <w:r w:rsidRPr="00A31814">
              <w:rPr>
                <w:sz w:val="20"/>
                <w:szCs w:val="20"/>
              </w:rPr>
              <w:t>В печатном/ электронном формате</w:t>
            </w:r>
          </w:p>
        </w:tc>
      </w:tr>
      <w:tr w:rsidR="00F32BA1" w:rsidRPr="00A31814" w14:paraId="7C415D82" w14:textId="77777777" w:rsidTr="00A31814">
        <w:tc>
          <w:tcPr>
            <w:tcW w:w="3168" w:type="dxa"/>
            <w:shd w:val="clear" w:color="auto" w:fill="FFFFFF"/>
          </w:tcPr>
          <w:p w14:paraId="538B9D0F" w14:textId="77777777" w:rsidR="00F32BA1" w:rsidRPr="00A31814" w:rsidRDefault="00F32BA1" w:rsidP="00A31814">
            <w:pPr>
              <w:jc w:val="both"/>
              <w:rPr>
                <w:color w:val="000080"/>
                <w:sz w:val="20"/>
                <w:szCs w:val="20"/>
              </w:rPr>
            </w:pPr>
            <w:r w:rsidRPr="00A31814">
              <w:rPr>
                <w:color w:val="000080"/>
                <w:sz w:val="20"/>
                <w:szCs w:val="20"/>
              </w:rPr>
              <w:t>Название файла (если отчет предоставлен в электронном виде)</w:t>
            </w:r>
          </w:p>
        </w:tc>
        <w:tc>
          <w:tcPr>
            <w:tcW w:w="6660" w:type="dxa"/>
            <w:shd w:val="clear" w:color="auto" w:fill="FFFFFF"/>
          </w:tcPr>
          <w:p w14:paraId="2E152536" w14:textId="5E5A3302" w:rsidR="00F32BA1" w:rsidRPr="00A31814" w:rsidRDefault="009E4251" w:rsidP="00B964D3">
            <w:pPr>
              <w:rPr>
                <w:sz w:val="20"/>
                <w:szCs w:val="20"/>
              </w:rPr>
            </w:pPr>
            <w:r w:rsidRPr="00AF40B0">
              <w:rPr>
                <w:sz w:val="20"/>
                <w:szCs w:val="20"/>
              </w:rPr>
              <w:t>ГИ</w:t>
            </w:r>
            <w:r w:rsidR="00FB60F2" w:rsidRPr="00AF40B0">
              <w:rPr>
                <w:sz w:val="20"/>
                <w:szCs w:val="20"/>
              </w:rPr>
              <w:t xml:space="preserve"> </w:t>
            </w:r>
            <w:r w:rsidR="00B964D3">
              <w:rPr>
                <w:sz w:val="20"/>
                <w:szCs w:val="20"/>
              </w:rPr>
              <w:t>биг-бэги</w:t>
            </w:r>
            <w:bookmarkStart w:id="6" w:name="_GoBack"/>
            <w:bookmarkEnd w:id="6"/>
            <w:r w:rsidR="002A5787">
              <w:rPr>
                <w:sz w:val="20"/>
                <w:szCs w:val="20"/>
              </w:rPr>
              <w:t xml:space="preserve"> </w:t>
            </w:r>
            <w:r w:rsidR="00FB60F2" w:rsidRPr="00AF40B0">
              <w:rPr>
                <w:sz w:val="20"/>
                <w:szCs w:val="20"/>
              </w:rPr>
              <w:t>201</w:t>
            </w:r>
            <w:r w:rsidR="00A10281">
              <w:rPr>
                <w:sz w:val="20"/>
                <w:szCs w:val="20"/>
              </w:rPr>
              <w:t>8</w:t>
            </w:r>
            <w:r w:rsidR="00F32BA1" w:rsidRPr="00A31814">
              <w:rPr>
                <w:sz w:val="20"/>
                <w:szCs w:val="20"/>
              </w:rPr>
              <w:t>.</w:t>
            </w:r>
            <w:r w:rsidR="00F32BA1" w:rsidRPr="00A31814">
              <w:rPr>
                <w:sz w:val="20"/>
                <w:szCs w:val="20"/>
                <w:lang w:val="en-US"/>
              </w:rPr>
              <w:t>pdf</w:t>
            </w:r>
          </w:p>
        </w:tc>
      </w:tr>
    </w:tbl>
    <w:p w14:paraId="72AD3CB5" w14:textId="77777777" w:rsidR="00832D07" w:rsidRPr="00430421" w:rsidRDefault="00832D07" w:rsidP="00832D07">
      <w:pPr>
        <w:ind w:left="360"/>
        <w:jc w:val="both"/>
      </w:pPr>
    </w:p>
    <w:p w14:paraId="7AFEEEF3" w14:textId="77777777" w:rsidR="00B41367" w:rsidRPr="0027094E" w:rsidRDefault="007C5177" w:rsidP="00B41367">
      <w:pPr>
        <w:spacing w:line="264" w:lineRule="auto"/>
        <w:ind w:left="-180"/>
        <w:jc w:val="both"/>
        <w:rPr>
          <w:sz w:val="20"/>
          <w:szCs w:val="20"/>
        </w:rPr>
      </w:pPr>
      <w:hyperlink r:id="rId7" w:history="1">
        <w:r w:rsidR="00B41367" w:rsidRPr="0027094E">
          <w:rPr>
            <w:rStyle w:val="a6"/>
            <w:bCs/>
            <w:sz w:val="20"/>
            <w:szCs w:val="20"/>
          </w:rPr>
          <w:t xml:space="preserve">Маркетинговое Агентство </w:t>
        </w:r>
        <w:r w:rsidR="00B41367" w:rsidRPr="0027094E">
          <w:rPr>
            <w:rStyle w:val="a6"/>
            <w:sz w:val="20"/>
            <w:szCs w:val="20"/>
          </w:rPr>
          <w:t>Step by Step</w:t>
        </w:r>
      </w:hyperlink>
      <w:r w:rsidR="00B41367" w:rsidRPr="0027094E">
        <w:rPr>
          <w:sz w:val="20"/>
          <w:szCs w:val="20"/>
        </w:rPr>
        <w:t xml:space="preserve"> </w:t>
      </w:r>
      <w:r w:rsidR="00B41367" w:rsidRPr="0027094E">
        <w:rPr>
          <w:b/>
          <w:bCs/>
          <w:sz w:val="20"/>
          <w:szCs w:val="20"/>
        </w:rPr>
        <w:t>специализируется</w:t>
      </w:r>
      <w:r w:rsidR="00B41367" w:rsidRPr="0027094E">
        <w:rPr>
          <w:sz w:val="20"/>
          <w:szCs w:val="20"/>
        </w:rPr>
        <w:t xml:space="preserve"> в области корпоративного маркетинга. Мы оказываем широкий спектр услуг отделам маркетинга коммерческих компаний, от проведения практически любых исследовательских работ до содействия в реализации маркетинговых планов компании в случае недостатка собственных ресурсов подразделения (например, в связи с открытием нового проекта или крупным мероприятием). </w:t>
      </w:r>
    </w:p>
    <w:p w14:paraId="2121E294" w14:textId="77777777" w:rsidR="00B41367" w:rsidRPr="0027094E" w:rsidRDefault="00B41367" w:rsidP="00B41367">
      <w:pPr>
        <w:spacing w:line="264" w:lineRule="auto"/>
        <w:ind w:left="-180"/>
        <w:jc w:val="both"/>
        <w:rPr>
          <w:sz w:val="20"/>
          <w:szCs w:val="20"/>
        </w:rPr>
      </w:pPr>
    </w:p>
    <w:p w14:paraId="2BFE1CD0" w14:textId="77777777" w:rsidR="00B41367" w:rsidRPr="0027094E" w:rsidRDefault="007C5177" w:rsidP="00B41367">
      <w:pPr>
        <w:spacing w:line="264" w:lineRule="auto"/>
        <w:ind w:left="-180"/>
        <w:jc w:val="both"/>
        <w:rPr>
          <w:sz w:val="20"/>
          <w:szCs w:val="20"/>
        </w:rPr>
      </w:pPr>
      <w:hyperlink r:id="rId8" w:history="1">
        <w:r w:rsidR="00B41367" w:rsidRPr="0027094E">
          <w:rPr>
            <w:rStyle w:val="a6"/>
            <w:sz w:val="20"/>
            <w:szCs w:val="20"/>
          </w:rPr>
          <w:t>Маркетинговое Агентство Step by Step</w:t>
        </w:r>
      </w:hyperlink>
      <w:r w:rsidR="00B41367" w:rsidRPr="0027094E">
        <w:rPr>
          <w:sz w:val="20"/>
          <w:szCs w:val="20"/>
        </w:rPr>
        <w:t xml:space="preserve"> объединяет в себе такие качества как комплексный подход к задаче, свойственный управленческим консультантам, и владение современными методиками маркетинговых исследований, присущее исследовательским компаниям. </w:t>
      </w:r>
    </w:p>
    <w:p w14:paraId="4EA41142" w14:textId="77777777" w:rsidR="00B41367" w:rsidRPr="0027094E" w:rsidRDefault="00B41367" w:rsidP="00B41367">
      <w:pPr>
        <w:pStyle w:val="ab"/>
        <w:tabs>
          <w:tab w:val="left" w:pos="180"/>
          <w:tab w:val="left" w:pos="360"/>
          <w:tab w:val="left" w:pos="708"/>
        </w:tabs>
        <w:jc w:val="both"/>
      </w:pPr>
    </w:p>
    <w:p w14:paraId="0736E593" w14:textId="77777777" w:rsidR="00B41367" w:rsidRPr="0027094E" w:rsidRDefault="007C5177" w:rsidP="00B41367">
      <w:pPr>
        <w:ind w:left="-180"/>
        <w:jc w:val="both"/>
        <w:rPr>
          <w:sz w:val="20"/>
          <w:szCs w:val="20"/>
        </w:rPr>
      </w:pPr>
      <w:hyperlink r:id="rId9" w:history="1">
        <w:r w:rsidR="00B41367" w:rsidRPr="0027094E">
          <w:rPr>
            <w:rStyle w:val="a6"/>
            <w:bCs/>
            <w:sz w:val="20"/>
            <w:szCs w:val="20"/>
          </w:rPr>
          <w:t xml:space="preserve">Маркетинговое Агентство </w:t>
        </w:r>
        <w:r w:rsidR="00B41367" w:rsidRPr="0027094E">
          <w:rPr>
            <w:rStyle w:val="a6"/>
            <w:sz w:val="20"/>
            <w:szCs w:val="20"/>
          </w:rPr>
          <w:t>Step by Step</w:t>
        </w:r>
      </w:hyperlink>
      <w:r w:rsidR="00B41367" w:rsidRPr="0027094E">
        <w:rPr>
          <w:sz w:val="20"/>
          <w:szCs w:val="20"/>
        </w:rPr>
        <w:t xml:space="preserve"> специализируется на следующих сегментах рынка:</w:t>
      </w:r>
    </w:p>
    <w:p w14:paraId="6011EEA6" w14:textId="77777777" w:rsidR="00B41367" w:rsidRPr="0027094E" w:rsidRDefault="00B41367" w:rsidP="00B41367">
      <w:pPr>
        <w:numPr>
          <w:ilvl w:val="0"/>
          <w:numId w:val="5"/>
        </w:numPr>
        <w:jc w:val="both"/>
        <w:rPr>
          <w:sz w:val="20"/>
          <w:szCs w:val="20"/>
        </w:rPr>
      </w:pPr>
      <w:r w:rsidRPr="0027094E">
        <w:rPr>
          <w:sz w:val="20"/>
          <w:szCs w:val="20"/>
        </w:rPr>
        <w:t>Рынок промышленных предприятий (</w:t>
      </w:r>
      <w:r w:rsidRPr="0027094E">
        <w:rPr>
          <w:sz w:val="20"/>
          <w:szCs w:val="20"/>
          <w:lang w:val="en-US"/>
        </w:rPr>
        <w:t>Business</w:t>
      </w:r>
      <w:r w:rsidRPr="0027094E">
        <w:rPr>
          <w:sz w:val="20"/>
          <w:szCs w:val="20"/>
        </w:rPr>
        <w:t>-</w:t>
      </w:r>
      <w:r w:rsidRPr="0027094E">
        <w:rPr>
          <w:sz w:val="20"/>
          <w:szCs w:val="20"/>
          <w:lang w:val="en-US"/>
        </w:rPr>
        <w:t>to</w:t>
      </w:r>
      <w:r w:rsidRPr="0027094E">
        <w:rPr>
          <w:sz w:val="20"/>
          <w:szCs w:val="20"/>
        </w:rPr>
        <w:t>-</w:t>
      </w:r>
      <w:r w:rsidRPr="0027094E">
        <w:rPr>
          <w:sz w:val="20"/>
          <w:szCs w:val="20"/>
          <w:lang w:val="en-US"/>
        </w:rPr>
        <w:t>Business</w:t>
      </w:r>
      <w:r w:rsidRPr="0027094E">
        <w:rPr>
          <w:sz w:val="20"/>
          <w:szCs w:val="20"/>
        </w:rPr>
        <w:t xml:space="preserve"> рынок)</w:t>
      </w:r>
    </w:p>
    <w:p w14:paraId="2AFD43A0" w14:textId="77777777" w:rsidR="00B41367" w:rsidRPr="0027094E" w:rsidRDefault="00B41367" w:rsidP="00B41367">
      <w:pPr>
        <w:numPr>
          <w:ilvl w:val="0"/>
          <w:numId w:val="5"/>
        </w:numPr>
        <w:jc w:val="both"/>
        <w:rPr>
          <w:sz w:val="20"/>
          <w:szCs w:val="20"/>
        </w:rPr>
      </w:pPr>
      <w:r w:rsidRPr="0027094E">
        <w:rPr>
          <w:sz w:val="20"/>
          <w:szCs w:val="20"/>
        </w:rPr>
        <w:t>ИТТ – рынок</w:t>
      </w:r>
    </w:p>
    <w:p w14:paraId="51182B7D" w14:textId="77777777" w:rsidR="00B41367" w:rsidRPr="0027094E" w:rsidRDefault="00B41367" w:rsidP="00B41367">
      <w:pPr>
        <w:numPr>
          <w:ilvl w:val="0"/>
          <w:numId w:val="5"/>
        </w:numPr>
        <w:jc w:val="both"/>
        <w:rPr>
          <w:sz w:val="20"/>
          <w:szCs w:val="20"/>
        </w:rPr>
      </w:pPr>
      <w:r w:rsidRPr="0027094E">
        <w:rPr>
          <w:sz w:val="20"/>
          <w:szCs w:val="20"/>
        </w:rPr>
        <w:t>Рынок торгово-розничных предприятий</w:t>
      </w:r>
    </w:p>
    <w:p w14:paraId="27493680" w14:textId="77777777" w:rsidR="00B41367" w:rsidRPr="0027094E" w:rsidRDefault="00B41367" w:rsidP="00B41367">
      <w:pPr>
        <w:numPr>
          <w:ilvl w:val="0"/>
          <w:numId w:val="5"/>
        </w:numPr>
        <w:jc w:val="both"/>
        <w:rPr>
          <w:sz w:val="20"/>
          <w:szCs w:val="20"/>
        </w:rPr>
      </w:pPr>
      <w:r w:rsidRPr="0027094E">
        <w:rPr>
          <w:sz w:val="20"/>
          <w:szCs w:val="20"/>
        </w:rPr>
        <w:t>Рынок отдыха и развлечений</w:t>
      </w:r>
    </w:p>
    <w:p w14:paraId="3EBC890B" w14:textId="77777777" w:rsidR="00B41367" w:rsidRPr="0027094E" w:rsidRDefault="00B41367" w:rsidP="00B41367">
      <w:pPr>
        <w:numPr>
          <w:ilvl w:val="0"/>
          <w:numId w:val="5"/>
        </w:numPr>
        <w:jc w:val="both"/>
        <w:rPr>
          <w:sz w:val="20"/>
          <w:szCs w:val="20"/>
        </w:rPr>
      </w:pPr>
      <w:r w:rsidRPr="0027094E">
        <w:rPr>
          <w:sz w:val="20"/>
          <w:szCs w:val="20"/>
        </w:rPr>
        <w:t>Рынок предприятий малого бизнеса</w:t>
      </w:r>
    </w:p>
    <w:p w14:paraId="61E23BD8" w14:textId="77777777" w:rsidR="00B41367" w:rsidRPr="0027094E" w:rsidRDefault="00B41367" w:rsidP="00B41367">
      <w:pPr>
        <w:spacing w:line="264" w:lineRule="auto"/>
        <w:ind w:left="-180"/>
        <w:jc w:val="both"/>
        <w:rPr>
          <w:sz w:val="20"/>
          <w:szCs w:val="20"/>
        </w:rPr>
      </w:pPr>
    </w:p>
    <w:p w14:paraId="3F1EA6EF" w14:textId="77777777" w:rsidR="00B41367" w:rsidRPr="00063FC8" w:rsidRDefault="007C5177" w:rsidP="00B41367">
      <w:pPr>
        <w:ind w:left="-180"/>
        <w:jc w:val="both"/>
        <w:rPr>
          <w:sz w:val="20"/>
          <w:szCs w:val="20"/>
        </w:rPr>
      </w:pPr>
      <w:hyperlink r:id="rId10" w:history="1">
        <w:r w:rsidR="00B41367" w:rsidRPr="00D83530">
          <w:rPr>
            <w:rStyle w:val="a6"/>
            <w:bCs/>
            <w:sz w:val="20"/>
            <w:szCs w:val="20"/>
          </w:rPr>
          <w:t xml:space="preserve">Маркетинговое Агентство </w:t>
        </w:r>
        <w:r w:rsidR="00B41367" w:rsidRPr="00D83530">
          <w:rPr>
            <w:rStyle w:val="a6"/>
            <w:sz w:val="20"/>
            <w:szCs w:val="20"/>
          </w:rPr>
          <w:t>Step by Step</w:t>
        </w:r>
      </w:hyperlink>
      <w:r w:rsidR="00B41367" w:rsidRPr="00D83530">
        <w:rPr>
          <w:sz w:val="20"/>
          <w:szCs w:val="20"/>
        </w:rPr>
        <w:t xml:space="preserve"> – член </w:t>
      </w:r>
      <w:r w:rsidR="00B41367" w:rsidRPr="00D83530">
        <w:rPr>
          <w:b/>
          <w:bCs/>
          <w:sz w:val="20"/>
          <w:szCs w:val="20"/>
        </w:rPr>
        <w:t>Национальной гильдии профессиональных консультантов</w:t>
      </w:r>
      <w:r w:rsidR="00B41367" w:rsidRPr="003457CF">
        <w:rPr>
          <w:b/>
          <w:bCs/>
          <w:sz w:val="20"/>
          <w:szCs w:val="20"/>
        </w:rPr>
        <w:t>,</w:t>
      </w:r>
      <w:r w:rsidR="00B41367" w:rsidRPr="00D83530">
        <w:rPr>
          <w:b/>
          <w:bCs/>
          <w:sz w:val="20"/>
          <w:szCs w:val="20"/>
        </w:rPr>
        <w:t xml:space="preserve"> Гильдии маркетологов</w:t>
      </w:r>
      <w:r w:rsidR="00B41367" w:rsidRPr="003457CF">
        <w:rPr>
          <w:sz w:val="20"/>
          <w:szCs w:val="20"/>
        </w:rPr>
        <w:t xml:space="preserve">, </w:t>
      </w:r>
      <w:r w:rsidR="00B41367" w:rsidRPr="00063FC8">
        <w:rPr>
          <w:b/>
          <w:sz w:val="20"/>
          <w:szCs w:val="20"/>
        </w:rPr>
        <w:t xml:space="preserve">Международной ассоциации </w:t>
      </w:r>
      <w:r w:rsidR="00B41367" w:rsidRPr="00063FC8">
        <w:rPr>
          <w:b/>
          <w:sz w:val="20"/>
          <w:szCs w:val="20"/>
          <w:lang w:val="en-US"/>
        </w:rPr>
        <w:t>ESOMAR</w:t>
      </w:r>
      <w:r w:rsidR="00B41367" w:rsidRPr="00063FC8">
        <w:rPr>
          <w:b/>
          <w:sz w:val="20"/>
          <w:szCs w:val="20"/>
        </w:rPr>
        <w:t>.</w:t>
      </w:r>
    </w:p>
    <w:p w14:paraId="15F6F405" w14:textId="77777777" w:rsidR="00FB7DE0" w:rsidRPr="00832D07" w:rsidRDefault="00FB7DE0" w:rsidP="009D510B">
      <w:pPr>
        <w:tabs>
          <w:tab w:val="left" w:pos="3240"/>
        </w:tabs>
        <w:ind w:left="360"/>
        <w:jc w:val="both"/>
      </w:pPr>
    </w:p>
    <w:sectPr w:rsidR="00FB7DE0" w:rsidRPr="00832D07">
      <w:headerReference w:type="default" r:id="rId11"/>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8C5B6" w14:textId="77777777" w:rsidR="007C5177" w:rsidRDefault="007C5177">
      <w:r>
        <w:separator/>
      </w:r>
    </w:p>
  </w:endnote>
  <w:endnote w:type="continuationSeparator" w:id="0">
    <w:p w14:paraId="22177779" w14:textId="77777777" w:rsidR="007C5177" w:rsidRDefault="007C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1202C9" w14:textId="77777777" w:rsidR="00D85082" w:rsidRDefault="00D85082" w:rsidP="00233472">
    <w:pPr>
      <w:pStyle w:val="ae"/>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06019531" w14:textId="77777777" w:rsidR="00D85082" w:rsidRDefault="00D85082" w:rsidP="00D000EA">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E9AE7" w14:textId="70BD6CD8" w:rsidR="00D85082" w:rsidRPr="00D000EA" w:rsidRDefault="00D85082" w:rsidP="00233472">
    <w:pPr>
      <w:pStyle w:val="ae"/>
      <w:framePr w:wrap="around" w:vAnchor="text" w:hAnchor="margin" w:xAlign="right" w:y="1"/>
      <w:rPr>
        <w:rStyle w:val="af3"/>
        <w:b/>
        <w:color w:val="000080"/>
      </w:rPr>
    </w:pPr>
    <w:r w:rsidRPr="00D000EA">
      <w:rPr>
        <w:rStyle w:val="af3"/>
        <w:b/>
        <w:color w:val="000080"/>
      </w:rPr>
      <w:fldChar w:fldCharType="begin"/>
    </w:r>
    <w:r w:rsidRPr="00D000EA">
      <w:rPr>
        <w:rStyle w:val="af3"/>
        <w:b/>
        <w:color w:val="000080"/>
      </w:rPr>
      <w:instrText xml:space="preserve">PAGE  </w:instrText>
    </w:r>
    <w:r w:rsidRPr="00D000EA">
      <w:rPr>
        <w:rStyle w:val="af3"/>
        <w:b/>
        <w:color w:val="000080"/>
      </w:rPr>
      <w:fldChar w:fldCharType="separate"/>
    </w:r>
    <w:r w:rsidR="00B964D3">
      <w:rPr>
        <w:rStyle w:val="af3"/>
        <w:b/>
        <w:noProof/>
        <w:color w:val="000080"/>
      </w:rPr>
      <w:t>6</w:t>
    </w:r>
    <w:r w:rsidRPr="00D000EA">
      <w:rPr>
        <w:rStyle w:val="af3"/>
        <w:b/>
        <w:color w:val="000080"/>
      </w:rPr>
      <w:fldChar w:fldCharType="end"/>
    </w:r>
  </w:p>
  <w:p w14:paraId="69398999" w14:textId="77777777" w:rsidR="00D85082" w:rsidRDefault="00D85082" w:rsidP="00D000EA">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62DAD" w14:textId="77777777" w:rsidR="007C5177" w:rsidRDefault="007C5177">
      <w:r>
        <w:separator/>
      </w:r>
    </w:p>
  </w:footnote>
  <w:footnote w:type="continuationSeparator" w:id="0">
    <w:p w14:paraId="55AAC031" w14:textId="77777777" w:rsidR="007C5177" w:rsidRDefault="007C5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AD0F" w14:textId="4114BD7E" w:rsidR="00D85082" w:rsidRDefault="00D85082" w:rsidP="006651BE">
    <w:pPr>
      <w:pStyle w:val="ab"/>
      <w:ind w:right="758"/>
      <w:rPr>
        <w:rFonts w:ascii="Tahoma" w:hAnsi="Tahoma"/>
        <w:b/>
        <w:color w:val="333399"/>
        <w:sz w:val="28"/>
      </w:rPr>
    </w:pPr>
    <w:r>
      <w:rPr>
        <w:noProof/>
      </w:rPr>
      <w:drawing>
        <wp:anchor distT="0" distB="0" distL="114300" distR="114300" simplePos="0" relativeHeight="251658240" behindDoc="1" locked="0" layoutInCell="1" allowOverlap="1" wp14:anchorId="1E2F8193" wp14:editId="4020B035">
          <wp:simplePos x="0" y="0"/>
          <wp:positionH relativeFrom="column">
            <wp:posOffset>3720465</wp:posOffset>
          </wp:positionH>
          <wp:positionV relativeFrom="paragraph">
            <wp:posOffset>-132080</wp:posOffset>
          </wp:positionV>
          <wp:extent cx="1514475" cy="847725"/>
          <wp:effectExtent l="0" t="0" r="0" b="9525"/>
          <wp:wrapNone/>
          <wp:docPr id="10" name="Рисунок 229"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b/>
        <w:noProof/>
        <w:color w:val="333399"/>
        <w:sz w:val="28"/>
      </w:rPr>
      <w:t xml:space="preserve">Маркетинговое Агентство </w:t>
    </w:r>
    <w:r>
      <w:rPr>
        <w:rFonts w:ascii="Tahoma" w:hAnsi="Tahoma"/>
        <w:b/>
        <w:color w:val="333399"/>
        <w:sz w:val="28"/>
        <w:lang w:val="en-US"/>
      </w:rPr>
      <w:t>Step</w:t>
    </w:r>
    <w:r w:rsidRPr="00247FEF">
      <w:rPr>
        <w:rFonts w:ascii="Tahoma" w:hAnsi="Tahoma"/>
        <w:b/>
        <w:color w:val="333399"/>
        <w:sz w:val="28"/>
      </w:rPr>
      <w:t xml:space="preserve"> </w:t>
    </w:r>
    <w:r>
      <w:rPr>
        <w:rFonts w:ascii="Tahoma" w:hAnsi="Tahoma"/>
        <w:b/>
        <w:color w:val="333399"/>
        <w:sz w:val="28"/>
        <w:lang w:val="en-US"/>
      </w:rPr>
      <w:t>by</w:t>
    </w:r>
    <w:r w:rsidRPr="00247FEF">
      <w:rPr>
        <w:rFonts w:ascii="Tahoma" w:hAnsi="Tahoma"/>
        <w:b/>
        <w:color w:val="333399"/>
        <w:sz w:val="28"/>
      </w:rPr>
      <w:t xml:space="preserve"> </w:t>
    </w:r>
    <w:r>
      <w:rPr>
        <w:rFonts w:ascii="Tahoma" w:hAnsi="Tahoma"/>
        <w:b/>
        <w:color w:val="333399"/>
        <w:sz w:val="28"/>
        <w:lang w:val="en-US"/>
      </w:rPr>
      <w:t>Step</w:t>
    </w:r>
  </w:p>
  <w:p w14:paraId="7F5EF2BC" w14:textId="77777777" w:rsidR="00D85082" w:rsidRDefault="00D85082" w:rsidP="006651BE">
    <w:pPr>
      <w:pStyle w:val="ab"/>
      <w:rPr>
        <w:rFonts w:ascii="Tahoma" w:hAnsi="Tahoma"/>
        <w:b/>
        <w:color w:val="333399"/>
        <w:sz w:val="16"/>
      </w:rPr>
    </w:pPr>
    <w:r>
      <w:rPr>
        <w:rFonts w:ascii="Tahoma" w:hAnsi="Tahoma"/>
        <w:b/>
        <w:color w:val="333399"/>
        <w:sz w:val="16"/>
      </w:rPr>
      <w:t xml:space="preserve">111033 г. Москва, </w:t>
    </w:r>
    <w:proofErr w:type="spellStart"/>
    <w:r>
      <w:rPr>
        <w:rFonts w:ascii="Tahoma" w:hAnsi="Tahoma"/>
        <w:b/>
        <w:color w:val="333399"/>
        <w:sz w:val="16"/>
      </w:rPr>
      <w:t>Золоторожский</w:t>
    </w:r>
    <w:proofErr w:type="spellEnd"/>
    <w:r>
      <w:rPr>
        <w:rFonts w:ascii="Tahoma" w:hAnsi="Tahoma"/>
        <w:b/>
        <w:color w:val="333399"/>
        <w:sz w:val="16"/>
      </w:rPr>
      <w:t xml:space="preserve"> Вал, д. 32, стр. 2</w:t>
    </w:r>
  </w:p>
  <w:p w14:paraId="789311C7" w14:textId="606CB3CB" w:rsidR="00D85082" w:rsidRDefault="00D85082" w:rsidP="006651BE">
    <w:pPr>
      <w:pStyle w:val="ab"/>
      <w:spacing w:after="120"/>
      <w:rPr>
        <w:rFonts w:ascii="Tahoma" w:hAnsi="Tahoma"/>
        <w:b/>
        <w:color w:val="333399"/>
      </w:rPr>
    </w:pPr>
    <w:r>
      <w:rPr>
        <w:noProof/>
      </w:rPr>
      <w:drawing>
        <wp:anchor distT="0" distB="0" distL="114300" distR="114300" simplePos="0" relativeHeight="251657216" behindDoc="1" locked="0" layoutInCell="1" allowOverlap="1" wp14:anchorId="1F8AB7F3" wp14:editId="7D9F3978">
          <wp:simplePos x="0" y="0"/>
          <wp:positionH relativeFrom="column">
            <wp:posOffset>-622935</wp:posOffset>
          </wp:positionH>
          <wp:positionV relativeFrom="paragraph">
            <wp:posOffset>172720</wp:posOffset>
          </wp:positionV>
          <wp:extent cx="5276850" cy="219075"/>
          <wp:effectExtent l="0" t="0" r="0" b="9525"/>
          <wp:wrapNone/>
          <wp:docPr id="9" name="Рисунок 230"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descr="Untitled-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6850" cy="21907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b/>
        <w:color w:val="333399"/>
        <w:sz w:val="16"/>
      </w:rPr>
      <w:t xml:space="preserve">тел. (495) 760 50 </w:t>
    </w:r>
    <w:proofErr w:type="gramStart"/>
    <w:r>
      <w:rPr>
        <w:rFonts w:ascii="Tahoma" w:hAnsi="Tahoma"/>
        <w:b/>
        <w:color w:val="333399"/>
        <w:sz w:val="16"/>
      </w:rPr>
      <w:t xml:space="preserve">73  </w:t>
    </w:r>
    <w:hyperlink r:id="rId3" w:history="1">
      <w:r>
        <w:rPr>
          <w:rStyle w:val="a6"/>
          <w:rFonts w:ascii="Tahoma" w:hAnsi="Tahoma"/>
          <w:b/>
          <w:color w:val="333399"/>
          <w:sz w:val="16"/>
          <w:lang w:val="en-US"/>
        </w:rPr>
        <w:t>www</w:t>
      </w:r>
      <w:r>
        <w:rPr>
          <w:rStyle w:val="a6"/>
          <w:rFonts w:ascii="Tahoma" w:hAnsi="Tahoma"/>
          <w:b/>
          <w:color w:val="333399"/>
          <w:sz w:val="16"/>
        </w:rPr>
        <w:t>.</w:t>
      </w:r>
      <w:r>
        <w:rPr>
          <w:rStyle w:val="a6"/>
          <w:rFonts w:ascii="Tahoma" w:hAnsi="Tahoma"/>
          <w:b/>
          <w:color w:val="333399"/>
          <w:sz w:val="16"/>
          <w:lang w:val="en-US"/>
        </w:rPr>
        <w:t>step</w:t>
      </w:r>
      <w:r>
        <w:rPr>
          <w:rStyle w:val="a6"/>
          <w:rFonts w:ascii="Tahoma" w:hAnsi="Tahoma"/>
          <w:b/>
          <w:color w:val="333399"/>
          <w:sz w:val="16"/>
        </w:rPr>
        <w:t>-</w:t>
      </w:r>
      <w:r>
        <w:rPr>
          <w:rStyle w:val="a6"/>
          <w:rFonts w:ascii="Tahoma" w:hAnsi="Tahoma"/>
          <w:b/>
          <w:color w:val="333399"/>
          <w:sz w:val="16"/>
          <w:lang w:val="en-US"/>
        </w:rPr>
        <w:t>by</w:t>
      </w:r>
      <w:r>
        <w:rPr>
          <w:rStyle w:val="a6"/>
          <w:rFonts w:ascii="Tahoma" w:hAnsi="Tahoma"/>
          <w:b/>
          <w:color w:val="333399"/>
          <w:sz w:val="16"/>
        </w:rPr>
        <w:t>-</w:t>
      </w:r>
      <w:r>
        <w:rPr>
          <w:rStyle w:val="a6"/>
          <w:rFonts w:ascii="Tahoma" w:hAnsi="Tahoma"/>
          <w:b/>
          <w:color w:val="333399"/>
          <w:sz w:val="16"/>
          <w:lang w:val="en-US"/>
        </w:rPr>
        <w:t>step</w:t>
      </w:r>
      <w:r>
        <w:rPr>
          <w:rStyle w:val="a6"/>
          <w:rFonts w:ascii="Tahoma" w:hAnsi="Tahoma"/>
          <w:b/>
          <w:color w:val="333399"/>
          <w:sz w:val="16"/>
        </w:rPr>
        <w:t>.</w:t>
      </w:r>
      <w:r>
        <w:rPr>
          <w:rStyle w:val="a6"/>
          <w:rFonts w:ascii="Tahoma" w:hAnsi="Tahoma"/>
          <w:b/>
          <w:color w:val="333399"/>
          <w:sz w:val="16"/>
          <w:lang w:val="en-US"/>
        </w:rPr>
        <w:t>ru</w:t>
      </w:r>
      <w:proofErr w:type="gramEnd"/>
    </w:hyperlink>
  </w:p>
  <w:p w14:paraId="3D1DE652" w14:textId="77777777" w:rsidR="00D85082" w:rsidRDefault="00D85082" w:rsidP="006651BE">
    <w:pPr>
      <w:pStyle w:val="ab"/>
      <w:tabs>
        <w:tab w:val="clear" w:pos="9355"/>
        <w:tab w:val="left" w:pos="4956"/>
        <w:tab w:val="left" w:pos="5664"/>
        <w:tab w:val="left" w:pos="6372"/>
      </w:tabs>
      <w:ind w:left="-2268" w:right="360"/>
    </w:pPr>
  </w:p>
  <w:p w14:paraId="1AB15AD3" w14:textId="77777777" w:rsidR="00D85082" w:rsidRPr="00CF3D73" w:rsidRDefault="00D85082" w:rsidP="00CF3D7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5FA44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85B49D8"/>
    <w:multiLevelType w:val="hybridMultilevel"/>
    <w:tmpl w:val="3782C0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536715"/>
    <w:multiLevelType w:val="hybridMultilevel"/>
    <w:tmpl w:val="1070DE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E07F4"/>
    <w:multiLevelType w:val="hybridMultilevel"/>
    <w:tmpl w:val="B7386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687460"/>
    <w:multiLevelType w:val="hybridMultilevel"/>
    <w:tmpl w:val="A25898B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A958FB"/>
    <w:multiLevelType w:val="hybridMultilevel"/>
    <w:tmpl w:val="A3B6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3477D"/>
    <w:multiLevelType w:val="hybridMultilevel"/>
    <w:tmpl w:val="5D42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47D5E"/>
    <w:multiLevelType w:val="hybridMultilevel"/>
    <w:tmpl w:val="974495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51117CF"/>
    <w:multiLevelType w:val="hybridMultilevel"/>
    <w:tmpl w:val="0608C9F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036DA6"/>
    <w:multiLevelType w:val="hybridMultilevel"/>
    <w:tmpl w:val="81BC8B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B42628"/>
    <w:multiLevelType w:val="hybridMultilevel"/>
    <w:tmpl w:val="2D70AF76"/>
    <w:lvl w:ilvl="0" w:tplc="C7406912">
      <w:start w:val="1"/>
      <w:numFmt w:val="decimal"/>
      <w:lvlText w:val="%1."/>
      <w:lvlJc w:val="left"/>
      <w:pPr>
        <w:tabs>
          <w:tab w:val="num" w:pos="720"/>
        </w:tabs>
        <w:ind w:left="720" w:hanging="360"/>
      </w:pPr>
      <w:rPr>
        <w:rFonts w:hint="default"/>
      </w:rPr>
    </w:lvl>
    <w:lvl w:ilvl="1" w:tplc="3B72E872" w:tentative="1">
      <w:start w:val="1"/>
      <w:numFmt w:val="lowerLetter"/>
      <w:lvlText w:val="%2."/>
      <w:lvlJc w:val="left"/>
      <w:pPr>
        <w:tabs>
          <w:tab w:val="num" w:pos="1440"/>
        </w:tabs>
        <w:ind w:left="1440" w:hanging="360"/>
      </w:pPr>
    </w:lvl>
    <w:lvl w:ilvl="2" w:tplc="157A376C" w:tentative="1">
      <w:start w:val="1"/>
      <w:numFmt w:val="lowerRoman"/>
      <w:lvlText w:val="%3."/>
      <w:lvlJc w:val="right"/>
      <w:pPr>
        <w:tabs>
          <w:tab w:val="num" w:pos="2160"/>
        </w:tabs>
        <w:ind w:left="2160" w:hanging="180"/>
      </w:pPr>
    </w:lvl>
    <w:lvl w:ilvl="3" w:tplc="87E84F6A" w:tentative="1">
      <w:start w:val="1"/>
      <w:numFmt w:val="decimal"/>
      <w:lvlText w:val="%4."/>
      <w:lvlJc w:val="left"/>
      <w:pPr>
        <w:tabs>
          <w:tab w:val="num" w:pos="2880"/>
        </w:tabs>
        <w:ind w:left="2880" w:hanging="360"/>
      </w:pPr>
    </w:lvl>
    <w:lvl w:ilvl="4" w:tplc="11206998" w:tentative="1">
      <w:start w:val="1"/>
      <w:numFmt w:val="lowerLetter"/>
      <w:lvlText w:val="%5."/>
      <w:lvlJc w:val="left"/>
      <w:pPr>
        <w:tabs>
          <w:tab w:val="num" w:pos="3600"/>
        </w:tabs>
        <w:ind w:left="3600" w:hanging="360"/>
      </w:pPr>
    </w:lvl>
    <w:lvl w:ilvl="5" w:tplc="82C42146" w:tentative="1">
      <w:start w:val="1"/>
      <w:numFmt w:val="lowerRoman"/>
      <w:lvlText w:val="%6."/>
      <w:lvlJc w:val="right"/>
      <w:pPr>
        <w:tabs>
          <w:tab w:val="num" w:pos="4320"/>
        </w:tabs>
        <w:ind w:left="4320" w:hanging="180"/>
      </w:pPr>
    </w:lvl>
    <w:lvl w:ilvl="6" w:tplc="FBD6EBE6" w:tentative="1">
      <w:start w:val="1"/>
      <w:numFmt w:val="decimal"/>
      <w:lvlText w:val="%7."/>
      <w:lvlJc w:val="left"/>
      <w:pPr>
        <w:tabs>
          <w:tab w:val="num" w:pos="5040"/>
        </w:tabs>
        <w:ind w:left="5040" w:hanging="360"/>
      </w:pPr>
    </w:lvl>
    <w:lvl w:ilvl="7" w:tplc="7EA28CB2" w:tentative="1">
      <w:start w:val="1"/>
      <w:numFmt w:val="lowerLetter"/>
      <w:lvlText w:val="%8."/>
      <w:lvlJc w:val="left"/>
      <w:pPr>
        <w:tabs>
          <w:tab w:val="num" w:pos="5760"/>
        </w:tabs>
        <w:ind w:left="5760" w:hanging="360"/>
      </w:pPr>
    </w:lvl>
    <w:lvl w:ilvl="8" w:tplc="2AD23E0C" w:tentative="1">
      <w:start w:val="1"/>
      <w:numFmt w:val="lowerRoman"/>
      <w:lvlText w:val="%9."/>
      <w:lvlJc w:val="right"/>
      <w:pPr>
        <w:tabs>
          <w:tab w:val="num" w:pos="6480"/>
        </w:tabs>
        <w:ind w:left="6480" w:hanging="180"/>
      </w:pPr>
    </w:lvl>
  </w:abstractNum>
  <w:abstractNum w:abstractNumId="12" w15:restartNumberingAfterBreak="0">
    <w:nsid w:val="432F2219"/>
    <w:multiLevelType w:val="hybridMultilevel"/>
    <w:tmpl w:val="87203C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A6B55"/>
    <w:multiLevelType w:val="hybridMultilevel"/>
    <w:tmpl w:val="D80499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920615"/>
    <w:multiLevelType w:val="hybridMultilevel"/>
    <w:tmpl w:val="12685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5B47AB"/>
    <w:multiLevelType w:val="hybridMultilevel"/>
    <w:tmpl w:val="46EC3C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134FD6"/>
    <w:multiLevelType w:val="hybridMultilevel"/>
    <w:tmpl w:val="B1B60202"/>
    <w:lvl w:ilvl="0" w:tplc="04190003">
      <w:start w:val="1"/>
      <w:numFmt w:val="bullet"/>
      <w:lvlText w:val="o"/>
      <w:lvlJc w:val="left"/>
      <w:pPr>
        <w:tabs>
          <w:tab w:val="num" w:pos="1068"/>
        </w:tabs>
        <w:ind w:left="1068" w:hanging="360"/>
      </w:pPr>
      <w:rPr>
        <w:rFonts w:ascii="Courier New" w:hAnsi="Courier New" w:cs="Courier New" w:hint="default"/>
      </w:rPr>
    </w:lvl>
    <w:lvl w:ilvl="1" w:tplc="04190001">
      <w:start w:val="1"/>
      <w:numFmt w:val="bullet"/>
      <w:lvlText w:val=""/>
      <w:lvlJc w:val="left"/>
      <w:pPr>
        <w:tabs>
          <w:tab w:val="num" w:pos="1788"/>
        </w:tabs>
        <w:ind w:left="1788" w:hanging="360"/>
      </w:pPr>
      <w:rPr>
        <w:rFonts w:ascii="Symbol" w:hAnsi="Symbol"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64560165"/>
    <w:multiLevelType w:val="hybridMultilevel"/>
    <w:tmpl w:val="466E4FA2"/>
    <w:lvl w:ilvl="0" w:tplc="0419000F">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5B9286C"/>
    <w:multiLevelType w:val="hybridMultilevel"/>
    <w:tmpl w:val="193C5CD8"/>
    <w:lvl w:ilvl="0" w:tplc="D77406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6B32494"/>
    <w:multiLevelType w:val="hybridMultilevel"/>
    <w:tmpl w:val="FA82D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423D41"/>
    <w:multiLevelType w:val="hybridMultilevel"/>
    <w:tmpl w:val="6C986B90"/>
    <w:lvl w:ilvl="0" w:tplc="04190001">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5C1208"/>
    <w:multiLevelType w:val="hybridMultilevel"/>
    <w:tmpl w:val="CB24B7E0"/>
    <w:lvl w:ilvl="0" w:tplc="9F3C29DE">
      <w:start w:val="1"/>
      <w:numFmt w:val="decimal"/>
      <w:lvlText w:val="%1."/>
      <w:lvlJc w:val="left"/>
      <w:pPr>
        <w:tabs>
          <w:tab w:val="num" w:pos="720"/>
        </w:tabs>
        <w:ind w:left="720" w:hanging="360"/>
      </w:pPr>
      <w:rPr>
        <w:rFonts w:hint="default"/>
      </w:rPr>
    </w:lvl>
    <w:lvl w:ilvl="1" w:tplc="7A826C3A">
      <w:numFmt w:val="none"/>
      <w:lvlText w:val=""/>
      <w:lvlJc w:val="left"/>
      <w:pPr>
        <w:tabs>
          <w:tab w:val="num" w:pos="360"/>
        </w:tabs>
      </w:pPr>
    </w:lvl>
    <w:lvl w:ilvl="2" w:tplc="771AB92C">
      <w:numFmt w:val="none"/>
      <w:lvlText w:val=""/>
      <w:lvlJc w:val="left"/>
      <w:pPr>
        <w:tabs>
          <w:tab w:val="num" w:pos="360"/>
        </w:tabs>
      </w:pPr>
    </w:lvl>
    <w:lvl w:ilvl="3" w:tplc="5B6CBA34">
      <w:numFmt w:val="none"/>
      <w:lvlText w:val=""/>
      <w:lvlJc w:val="left"/>
      <w:pPr>
        <w:tabs>
          <w:tab w:val="num" w:pos="360"/>
        </w:tabs>
      </w:pPr>
    </w:lvl>
    <w:lvl w:ilvl="4" w:tplc="E662CCC0">
      <w:numFmt w:val="none"/>
      <w:lvlText w:val=""/>
      <w:lvlJc w:val="left"/>
      <w:pPr>
        <w:tabs>
          <w:tab w:val="num" w:pos="360"/>
        </w:tabs>
      </w:pPr>
    </w:lvl>
    <w:lvl w:ilvl="5" w:tplc="618CAC26">
      <w:numFmt w:val="none"/>
      <w:lvlText w:val=""/>
      <w:lvlJc w:val="left"/>
      <w:pPr>
        <w:tabs>
          <w:tab w:val="num" w:pos="360"/>
        </w:tabs>
      </w:pPr>
    </w:lvl>
    <w:lvl w:ilvl="6" w:tplc="BC20C6FA">
      <w:numFmt w:val="none"/>
      <w:lvlText w:val=""/>
      <w:lvlJc w:val="left"/>
      <w:pPr>
        <w:tabs>
          <w:tab w:val="num" w:pos="360"/>
        </w:tabs>
      </w:pPr>
    </w:lvl>
    <w:lvl w:ilvl="7" w:tplc="E380346C">
      <w:numFmt w:val="none"/>
      <w:lvlText w:val=""/>
      <w:lvlJc w:val="left"/>
      <w:pPr>
        <w:tabs>
          <w:tab w:val="num" w:pos="360"/>
        </w:tabs>
      </w:pPr>
    </w:lvl>
    <w:lvl w:ilvl="8" w:tplc="8BF22AC6">
      <w:numFmt w:val="none"/>
      <w:lvlText w:val=""/>
      <w:lvlJc w:val="left"/>
      <w:pPr>
        <w:tabs>
          <w:tab w:val="num" w:pos="360"/>
        </w:tabs>
      </w:pPr>
    </w:lvl>
  </w:abstractNum>
  <w:abstractNum w:abstractNumId="22" w15:restartNumberingAfterBreak="0">
    <w:nsid w:val="7B624384"/>
    <w:multiLevelType w:val="hybridMultilevel"/>
    <w:tmpl w:val="C280483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1"/>
    <w:lvlOverride w:ilvl="0">
      <w:lvl w:ilvl="0">
        <w:numFmt w:val="bullet"/>
        <w:lvlText w:val=""/>
        <w:legacy w:legacy="1" w:legacySpace="0" w:legacyIndent="360"/>
        <w:lvlJc w:val="left"/>
        <w:pPr>
          <w:ind w:left="720" w:hanging="360"/>
        </w:pPr>
        <w:rPr>
          <w:rFonts w:ascii="Symbol" w:hAnsi="Symbol" w:hint="default"/>
        </w:rPr>
      </w:lvl>
    </w:lvlOverride>
  </w:num>
  <w:num w:numId="3">
    <w:abstractNumId w:val="17"/>
  </w:num>
  <w:num w:numId="4">
    <w:abstractNumId w:val="22"/>
  </w:num>
  <w:num w:numId="5">
    <w:abstractNumId w:val="19"/>
  </w:num>
  <w:num w:numId="6">
    <w:abstractNumId w:val="5"/>
  </w:num>
  <w:num w:numId="7">
    <w:abstractNumId w:val="3"/>
  </w:num>
  <w:num w:numId="8">
    <w:abstractNumId w:val="15"/>
  </w:num>
  <w:num w:numId="9">
    <w:abstractNumId w:val="10"/>
  </w:num>
  <w:num w:numId="10">
    <w:abstractNumId w:val="21"/>
  </w:num>
  <w:num w:numId="11">
    <w:abstractNumId w:val="2"/>
  </w:num>
  <w:num w:numId="12">
    <w:abstractNumId w:val="12"/>
  </w:num>
  <w:num w:numId="13">
    <w:abstractNumId w:val="13"/>
  </w:num>
  <w:num w:numId="14">
    <w:abstractNumId w:val="8"/>
  </w:num>
  <w:num w:numId="15">
    <w:abstractNumId w:val="9"/>
  </w:num>
  <w:num w:numId="16">
    <w:abstractNumId w:val="16"/>
  </w:num>
  <w:num w:numId="17">
    <w:abstractNumId w:val="0"/>
  </w:num>
  <w:num w:numId="18">
    <w:abstractNumId w:val="7"/>
  </w:num>
  <w:num w:numId="19">
    <w:abstractNumId w:val="4"/>
  </w:num>
  <w:num w:numId="20">
    <w:abstractNumId w:val="18"/>
  </w:num>
  <w:num w:numId="21">
    <w:abstractNumId w:val="6"/>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27"/>
    <w:rsid w:val="000139FB"/>
    <w:rsid w:val="000152B4"/>
    <w:rsid w:val="00015F7B"/>
    <w:rsid w:val="00022065"/>
    <w:rsid w:val="0002746C"/>
    <w:rsid w:val="00032C63"/>
    <w:rsid w:val="00046B8C"/>
    <w:rsid w:val="00055A6F"/>
    <w:rsid w:val="00056664"/>
    <w:rsid w:val="0006164E"/>
    <w:rsid w:val="000629E4"/>
    <w:rsid w:val="000843E0"/>
    <w:rsid w:val="00084B27"/>
    <w:rsid w:val="00085022"/>
    <w:rsid w:val="00091322"/>
    <w:rsid w:val="000A14EC"/>
    <w:rsid w:val="000A3982"/>
    <w:rsid w:val="000A44AA"/>
    <w:rsid w:val="000B3F12"/>
    <w:rsid w:val="000B4389"/>
    <w:rsid w:val="000C73AA"/>
    <w:rsid w:val="000D4EFA"/>
    <w:rsid w:val="000D4FAA"/>
    <w:rsid w:val="000D7AB9"/>
    <w:rsid w:val="000F729D"/>
    <w:rsid w:val="001124C7"/>
    <w:rsid w:val="00115E69"/>
    <w:rsid w:val="001200F8"/>
    <w:rsid w:val="00142C71"/>
    <w:rsid w:val="00144F4C"/>
    <w:rsid w:val="001464EC"/>
    <w:rsid w:val="001502FA"/>
    <w:rsid w:val="00155E11"/>
    <w:rsid w:val="0016264E"/>
    <w:rsid w:val="00175E0B"/>
    <w:rsid w:val="001837BF"/>
    <w:rsid w:val="001943F0"/>
    <w:rsid w:val="00194549"/>
    <w:rsid w:val="00195373"/>
    <w:rsid w:val="001A26DA"/>
    <w:rsid w:val="001B6C93"/>
    <w:rsid w:val="001C181B"/>
    <w:rsid w:val="001E2A64"/>
    <w:rsid w:val="001E4524"/>
    <w:rsid w:val="001E5A08"/>
    <w:rsid w:val="001F12EE"/>
    <w:rsid w:val="00203117"/>
    <w:rsid w:val="00207501"/>
    <w:rsid w:val="0021159A"/>
    <w:rsid w:val="00217D3E"/>
    <w:rsid w:val="00222340"/>
    <w:rsid w:val="00224B48"/>
    <w:rsid w:val="00227947"/>
    <w:rsid w:val="00233472"/>
    <w:rsid w:val="00250D96"/>
    <w:rsid w:val="00256B4D"/>
    <w:rsid w:val="0025741B"/>
    <w:rsid w:val="0026081E"/>
    <w:rsid w:val="00265406"/>
    <w:rsid w:val="00265531"/>
    <w:rsid w:val="00265B12"/>
    <w:rsid w:val="002875A8"/>
    <w:rsid w:val="002A2A14"/>
    <w:rsid w:val="002A5787"/>
    <w:rsid w:val="002A76C0"/>
    <w:rsid w:val="002B4B48"/>
    <w:rsid w:val="002C0F00"/>
    <w:rsid w:val="002C1CC9"/>
    <w:rsid w:val="002C398D"/>
    <w:rsid w:val="002C535A"/>
    <w:rsid w:val="002C5A87"/>
    <w:rsid w:val="002D47C5"/>
    <w:rsid w:val="002E357B"/>
    <w:rsid w:val="002E619C"/>
    <w:rsid w:val="002F5EB1"/>
    <w:rsid w:val="002F7EA2"/>
    <w:rsid w:val="00303DFD"/>
    <w:rsid w:val="00315BB5"/>
    <w:rsid w:val="00330347"/>
    <w:rsid w:val="003454F8"/>
    <w:rsid w:val="0035078E"/>
    <w:rsid w:val="003507A0"/>
    <w:rsid w:val="00356006"/>
    <w:rsid w:val="00366063"/>
    <w:rsid w:val="00367513"/>
    <w:rsid w:val="00370AB0"/>
    <w:rsid w:val="0037785C"/>
    <w:rsid w:val="003A5603"/>
    <w:rsid w:val="003B46D3"/>
    <w:rsid w:val="003D286E"/>
    <w:rsid w:val="003D5A42"/>
    <w:rsid w:val="003D7519"/>
    <w:rsid w:val="003E0883"/>
    <w:rsid w:val="003E3A68"/>
    <w:rsid w:val="003E447A"/>
    <w:rsid w:val="003E44F9"/>
    <w:rsid w:val="003F39EC"/>
    <w:rsid w:val="003F4CF2"/>
    <w:rsid w:val="003F7FD6"/>
    <w:rsid w:val="0040062E"/>
    <w:rsid w:val="004006A7"/>
    <w:rsid w:val="00400E82"/>
    <w:rsid w:val="004119AD"/>
    <w:rsid w:val="004222EE"/>
    <w:rsid w:val="00426282"/>
    <w:rsid w:val="00426968"/>
    <w:rsid w:val="00427E12"/>
    <w:rsid w:val="00433123"/>
    <w:rsid w:val="00436D01"/>
    <w:rsid w:val="00443D22"/>
    <w:rsid w:val="004767DA"/>
    <w:rsid w:val="00480177"/>
    <w:rsid w:val="00484D4C"/>
    <w:rsid w:val="00485E20"/>
    <w:rsid w:val="00491253"/>
    <w:rsid w:val="004939C7"/>
    <w:rsid w:val="004A2FB0"/>
    <w:rsid w:val="004B60F4"/>
    <w:rsid w:val="004C1C74"/>
    <w:rsid w:val="004C2730"/>
    <w:rsid w:val="004C33CC"/>
    <w:rsid w:val="004C72E2"/>
    <w:rsid w:val="004D4CE8"/>
    <w:rsid w:val="004E49CC"/>
    <w:rsid w:val="004F3289"/>
    <w:rsid w:val="004F577F"/>
    <w:rsid w:val="00500A0D"/>
    <w:rsid w:val="00501E42"/>
    <w:rsid w:val="005043E8"/>
    <w:rsid w:val="00524B9C"/>
    <w:rsid w:val="00536E1A"/>
    <w:rsid w:val="00545A54"/>
    <w:rsid w:val="00547776"/>
    <w:rsid w:val="005521FC"/>
    <w:rsid w:val="00561D01"/>
    <w:rsid w:val="00561FAA"/>
    <w:rsid w:val="00564887"/>
    <w:rsid w:val="0058080B"/>
    <w:rsid w:val="0059349A"/>
    <w:rsid w:val="005B76CB"/>
    <w:rsid w:val="005C0827"/>
    <w:rsid w:val="005C2AE5"/>
    <w:rsid w:val="005D2DAB"/>
    <w:rsid w:val="005E652C"/>
    <w:rsid w:val="005F2D13"/>
    <w:rsid w:val="00601113"/>
    <w:rsid w:val="00603EB1"/>
    <w:rsid w:val="00605D02"/>
    <w:rsid w:val="00606356"/>
    <w:rsid w:val="00607613"/>
    <w:rsid w:val="00621710"/>
    <w:rsid w:val="0062380F"/>
    <w:rsid w:val="00626D67"/>
    <w:rsid w:val="00631ED0"/>
    <w:rsid w:val="0063262F"/>
    <w:rsid w:val="006361ED"/>
    <w:rsid w:val="0064430A"/>
    <w:rsid w:val="00646EF6"/>
    <w:rsid w:val="00647443"/>
    <w:rsid w:val="006651BE"/>
    <w:rsid w:val="006703D2"/>
    <w:rsid w:val="00672E76"/>
    <w:rsid w:val="00677BEB"/>
    <w:rsid w:val="00691345"/>
    <w:rsid w:val="00691E49"/>
    <w:rsid w:val="006B2572"/>
    <w:rsid w:val="006C5474"/>
    <w:rsid w:val="006C5D55"/>
    <w:rsid w:val="006D726B"/>
    <w:rsid w:val="006E0863"/>
    <w:rsid w:val="006E33C0"/>
    <w:rsid w:val="006E7CC0"/>
    <w:rsid w:val="006F28F1"/>
    <w:rsid w:val="006F56CE"/>
    <w:rsid w:val="00700393"/>
    <w:rsid w:val="0070763D"/>
    <w:rsid w:val="00712DC5"/>
    <w:rsid w:val="00714F00"/>
    <w:rsid w:val="00715926"/>
    <w:rsid w:val="00720812"/>
    <w:rsid w:val="00731026"/>
    <w:rsid w:val="00743BA7"/>
    <w:rsid w:val="00744D1A"/>
    <w:rsid w:val="00747571"/>
    <w:rsid w:val="00756A2E"/>
    <w:rsid w:val="00760F7A"/>
    <w:rsid w:val="007622DC"/>
    <w:rsid w:val="0076423E"/>
    <w:rsid w:val="00764288"/>
    <w:rsid w:val="007767B0"/>
    <w:rsid w:val="00787B11"/>
    <w:rsid w:val="007903F0"/>
    <w:rsid w:val="00794F48"/>
    <w:rsid w:val="007A75F7"/>
    <w:rsid w:val="007B397B"/>
    <w:rsid w:val="007B62D2"/>
    <w:rsid w:val="007C5177"/>
    <w:rsid w:val="007D317C"/>
    <w:rsid w:val="007D4CC5"/>
    <w:rsid w:val="007D7BA5"/>
    <w:rsid w:val="007E75E0"/>
    <w:rsid w:val="007F348D"/>
    <w:rsid w:val="007F6909"/>
    <w:rsid w:val="0080002E"/>
    <w:rsid w:val="00813234"/>
    <w:rsid w:val="00813774"/>
    <w:rsid w:val="00817472"/>
    <w:rsid w:val="00825E2E"/>
    <w:rsid w:val="00832D07"/>
    <w:rsid w:val="00841124"/>
    <w:rsid w:val="0084399F"/>
    <w:rsid w:val="00846D58"/>
    <w:rsid w:val="00847CAF"/>
    <w:rsid w:val="00861284"/>
    <w:rsid w:val="00862ED7"/>
    <w:rsid w:val="00866C77"/>
    <w:rsid w:val="00875898"/>
    <w:rsid w:val="00883784"/>
    <w:rsid w:val="00895A8C"/>
    <w:rsid w:val="008A46EC"/>
    <w:rsid w:val="008B22FD"/>
    <w:rsid w:val="008B727C"/>
    <w:rsid w:val="008C2B06"/>
    <w:rsid w:val="008C52E8"/>
    <w:rsid w:val="008D1819"/>
    <w:rsid w:val="008F2E5E"/>
    <w:rsid w:val="008F423A"/>
    <w:rsid w:val="00902FA8"/>
    <w:rsid w:val="0091308A"/>
    <w:rsid w:val="00914A48"/>
    <w:rsid w:val="009222AF"/>
    <w:rsid w:val="009233B6"/>
    <w:rsid w:val="00924978"/>
    <w:rsid w:val="00927BCD"/>
    <w:rsid w:val="009379CA"/>
    <w:rsid w:val="00937E7B"/>
    <w:rsid w:val="00955B0A"/>
    <w:rsid w:val="009715E2"/>
    <w:rsid w:val="00975D0E"/>
    <w:rsid w:val="0098014F"/>
    <w:rsid w:val="009857E8"/>
    <w:rsid w:val="009A4DBA"/>
    <w:rsid w:val="009B1C28"/>
    <w:rsid w:val="009C42FE"/>
    <w:rsid w:val="009C7B88"/>
    <w:rsid w:val="009D335C"/>
    <w:rsid w:val="009D336E"/>
    <w:rsid w:val="009D510B"/>
    <w:rsid w:val="009D739F"/>
    <w:rsid w:val="009E4251"/>
    <w:rsid w:val="009E5B47"/>
    <w:rsid w:val="00A004F2"/>
    <w:rsid w:val="00A04DD3"/>
    <w:rsid w:val="00A06D30"/>
    <w:rsid w:val="00A10281"/>
    <w:rsid w:val="00A24608"/>
    <w:rsid w:val="00A31814"/>
    <w:rsid w:val="00A44B17"/>
    <w:rsid w:val="00A50035"/>
    <w:rsid w:val="00A50357"/>
    <w:rsid w:val="00A63426"/>
    <w:rsid w:val="00A64C4D"/>
    <w:rsid w:val="00A65E01"/>
    <w:rsid w:val="00A71C21"/>
    <w:rsid w:val="00A756BF"/>
    <w:rsid w:val="00A77E88"/>
    <w:rsid w:val="00A844C9"/>
    <w:rsid w:val="00A84A76"/>
    <w:rsid w:val="00A851BC"/>
    <w:rsid w:val="00A91C93"/>
    <w:rsid w:val="00A95BFE"/>
    <w:rsid w:val="00A97440"/>
    <w:rsid w:val="00AA3924"/>
    <w:rsid w:val="00AA4810"/>
    <w:rsid w:val="00AB1964"/>
    <w:rsid w:val="00AB7106"/>
    <w:rsid w:val="00AC013E"/>
    <w:rsid w:val="00AC2621"/>
    <w:rsid w:val="00AC64E4"/>
    <w:rsid w:val="00AE582A"/>
    <w:rsid w:val="00AE5C1D"/>
    <w:rsid w:val="00AF40B0"/>
    <w:rsid w:val="00AF6D91"/>
    <w:rsid w:val="00AF73E4"/>
    <w:rsid w:val="00B019F8"/>
    <w:rsid w:val="00B026EF"/>
    <w:rsid w:val="00B05579"/>
    <w:rsid w:val="00B10CC6"/>
    <w:rsid w:val="00B127E5"/>
    <w:rsid w:val="00B14CB9"/>
    <w:rsid w:val="00B1652C"/>
    <w:rsid w:val="00B2141E"/>
    <w:rsid w:val="00B227AA"/>
    <w:rsid w:val="00B23FC5"/>
    <w:rsid w:val="00B25111"/>
    <w:rsid w:val="00B27754"/>
    <w:rsid w:val="00B30959"/>
    <w:rsid w:val="00B35D85"/>
    <w:rsid w:val="00B365C6"/>
    <w:rsid w:val="00B41367"/>
    <w:rsid w:val="00B5012E"/>
    <w:rsid w:val="00B609C8"/>
    <w:rsid w:val="00B6746F"/>
    <w:rsid w:val="00B708EB"/>
    <w:rsid w:val="00B7651B"/>
    <w:rsid w:val="00B81AC0"/>
    <w:rsid w:val="00B830AA"/>
    <w:rsid w:val="00B86EB4"/>
    <w:rsid w:val="00B87715"/>
    <w:rsid w:val="00B942A2"/>
    <w:rsid w:val="00B964D3"/>
    <w:rsid w:val="00BA0567"/>
    <w:rsid w:val="00BA21D8"/>
    <w:rsid w:val="00BA2899"/>
    <w:rsid w:val="00BA523B"/>
    <w:rsid w:val="00BC2C78"/>
    <w:rsid w:val="00BC64F8"/>
    <w:rsid w:val="00BC7A84"/>
    <w:rsid w:val="00BD5F94"/>
    <w:rsid w:val="00BD71B8"/>
    <w:rsid w:val="00BD7FA1"/>
    <w:rsid w:val="00BE0CAD"/>
    <w:rsid w:val="00BE381D"/>
    <w:rsid w:val="00BE3D7C"/>
    <w:rsid w:val="00BE4913"/>
    <w:rsid w:val="00BF3AFB"/>
    <w:rsid w:val="00C026CD"/>
    <w:rsid w:val="00C0638F"/>
    <w:rsid w:val="00C11A10"/>
    <w:rsid w:val="00C20C33"/>
    <w:rsid w:val="00C32F8D"/>
    <w:rsid w:val="00C40298"/>
    <w:rsid w:val="00C5162E"/>
    <w:rsid w:val="00C53DB4"/>
    <w:rsid w:val="00C66986"/>
    <w:rsid w:val="00C826B2"/>
    <w:rsid w:val="00C85D8C"/>
    <w:rsid w:val="00C873FB"/>
    <w:rsid w:val="00C909D8"/>
    <w:rsid w:val="00CA19BC"/>
    <w:rsid w:val="00CA729C"/>
    <w:rsid w:val="00CC1C42"/>
    <w:rsid w:val="00CE3B46"/>
    <w:rsid w:val="00CE7F8D"/>
    <w:rsid w:val="00CF3D73"/>
    <w:rsid w:val="00D000EA"/>
    <w:rsid w:val="00D07277"/>
    <w:rsid w:val="00D15C67"/>
    <w:rsid w:val="00D17E69"/>
    <w:rsid w:val="00D22774"/>
    <w:rsid w:val="00D2699C"/>
    <w:rsid w:val="00D26C13"/>
    <w:rsid w:val="00D35DEF"/>
    <w:rsid w:val="00D46FC4"/>
    <w:rsid w:val="00D47067"/>
    <w:rsid w:val="00D6085A"/>
    <w:rsid w:val="00D64076"/>
    <w:rsid w:val="00D66E5E"/>
    <w:rsid w:val="00D728AA"/>
    <w:rsid w:val="00D74E9F"/>
    <w:rsid w:val="00D81D4F"/>
    <w:rsid w:val="00D8242E"/>
    <w:rsid w:val="00D85082"/>
    <w:rsid w:val="00D87296"/>
    <w:rsid w:val="00D93648"/>
    <w:rsid w:val="00DA6981"/>
    <w:rsid w:val="00DC30D1"/>
    <w:rsid w:val="00DC660D"/>
    <w:rsid w:val="00DC799E"/>
    <w:rsid w:val="00DD023E"/>
    <w:rsid w:val="00DD0F17"/>
    <w:rsid w:val="00DD1DAA"/>
    <w:rsid w:val="00DD207D"/>
    <w:rsid w:val="00DD49D2"/>
    <w:rsid w:val="00DD6978"/>
    <w:rsid w:val="00DE0851"/>
    <w:rsid w:val="00DE5EA7"/>
    <w:rsid w:val="00DE7582"/>
    <w:rsid w:val="00DF1A7E"/>
    <w:rsid w:val="00E02AE3"/>
    <w:rsid w:val="00E06449"/>
    <w:rsid w:val="00E1456B"/>
    <w:rsid w:val="00E15C23"/>
    <w:rsid w:val="00E16480"/>
    <w:rsid w:val="00E248B0"/>
    <w:rsid w:val="00E3316C"/>
    <w:rsid w:val="00E46CBF"/>
    <w:rsid w:val="00E5532E"/>
    <w:rsid w:val="00E569D8"/>
    <w:rsid w:val="00E64F83"/>
    <w:rsid w:val="00E74BC1"/>
    <w:rsid w:val="00E94FB0"/>
    <w:rsid w:val="00EA0CD5"/>
    <w:rsid w:val="00EA1BDC"/>
    <w:rsid w:val="00EA2307"/>
    <w:rsid w:val="00EA2D23"/>
    <w:rsid w:val="00EA3F31"/>
    <w:rsid w:val="00EB5BA8"/>
    <w:rsid w:val="00EC4E18"/>
    <w:rsid w:val="00ED11C8"/>
    <w:rsid w:val="00EE3B13"/>
    <w:rsid w:val="00EE50AB"/>
    <w:rsid w:val="00EE7C45"/>
    <w:rsid w:val="00F03117"/>
    <w:rsid w:val="00F03A49"/>
    <w:rsid w:val="00F05A7F"/>
    <w:rsid w:val="00F06A27"/>
    <w:rsid w:val="00F06E1C"/>
    <w:rsid w:val="00F10DE7"/>
    <w:rsid w:val="00F11B1E"/>
    <w:rsid w:val="00F13C02"/>
    <w:rsid w:val="00F16998"/>
    <w:rsid w:val="00F16FB1"/>
    <w:rsid w:val="00F20A99"/>
    <w:rsid w:val="00F235C3"/>
    <w:rsid w:val="00F32032"/>
    <w:rsid w:val="00F32BA1"/>
    <w:rsid w:val="00F4146F"/>
    <w:rsid w:val="00F42644"/>
    <w:rsid w:val="00F46370"/>
    <w:rsid w:val="00F465EB"/>
    <w:rsid w:val="00F560CF"/>
    <w:rsid w:val="00F670C7"/>
    <w:rsid w:val="00F711E4"/>
    <w:rsid w:val="00FA4E31"/>
    <w:rsid w:val="00FB60F2"/>
    <w:rsid w:val="00FB7DE0"/>
    <w:rsid w:val="00FE4190"/>
    <w:rsid w:val="00FF015A"/>
    <w:rsid w:val="00FF44D8"/>
    <w:rsid w:val="00FF5D6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98FDE8"/>
  <w14:defaultImageDpi w14:val="300"/>
  <w15:docId w15:val="{76D35A0C-1241-458C-84F3-BB4C500D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b/>
    </w:rPr>
  </w:style>
  <w:style w:type="paragraph" w:styleId="2">
    <w:name w:val="heading 2"/>
    <w:basedOn w:val="a"/>
    <w:next w:val="a"/>
    <w:link w:val="20"/>
    <w:semiHidden/>
    <w:unhideWhenUsed/>
    <w:qFormat/>
    <w:rsid w:val="00866C77"/>
    <w:pPr>
      <w:keepNext/>
      <w:spacing w:before="240" w:after="60"/>
      <w:outlineLvl w:val="1"/>
    </w:pPr>
    <w:rPr>
      <w:rFonts w:ascii="Calibri" w:eastAsia="MS Gothic" w:hAnsi="Calibr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360"/>
      <w:jc w:val="center"/>
    </w:pPr>
    <w:rPr>
      <w:sz w:val="28"/>
    </w:rPr>
  </w:style>
  <w:style w:type="paragraph" w:styleId="a4">
    <w:name w:val="caption"/>
    <w:aliases w:val="Название Гр."/>
    <w:basedOn w:val="a"/>
    <w:next w:val="a"/>
    <w:link w:val="a5"/>
    <w:qFormat/>
    <w:pPr>
      <w:spacing w:before="120" w:after="120"/>
    </w:pPr>
    <w:rPr>
      <w:b/>
    </w:rPr>
  </w:style>
  <w:style w:type="paragraph" w:styleId="10">
    <w:name w:val="toc 1"/>
    <w:basedOn w:val="a"/>
    <w:next w:val="a"/>
    <w:autoRedefine/>
    <w:semiHidden/>
    <w:pPr>
      <w:spacing w:after="240" w:line="360" w:lineRule="auto"/>
      <w:ind w:firstLine="454"/>
      <w:jc w:val="both"/>
    </w:pPr>
    <w:rPr>
      <w:lang w:val="en-US"/>
    </w:rPr>
  </w:style>
  <w:style w:type="paragraph" w:styleId="21">
    <w:name w:val="toc 2"/>
    <w:basedOn w:val="a"/>
    <w:next w:val="a"/>
    <w:autoRedefine/>
    <w:semiHidden/>
    <w:rsid w:val="00D64076"/>
    <w:pPr>
      <w:spacing w:after="240"/>
      <w:jc w:val="both"/>
    </w:pPr>
    <w:rPr>
      <w:sz w:val="20"/>
      <w:szCs w:val="20"/>
      <w:lang w:val="en-US"/>
    </w:rPr>
  </w:style>
  <w:style w:type="paragraph" w:styleId="3">
    <w:name w:val="toc 3"/>
    <w:basedOn w:val="a"/>
    <w:next w:val="a"/>
    <w:autoRedefine/>
    <w:semiHidden/>
    <w:pPr>
      <w:spacing w:after="240" w:line="360" w:lineRule="auto"/>
      <w:ind w:left="480" w:firstLine="454"/>
      <w:jc w:val="both"/>
    </w:pPr>
    <w:rPr>
      <w:lang w:val="en-US"/>
    </w:rPr>
  </w:style>
  <w:style w:type="character" w:styleId="a6">
    <w:name w:val="Hyperlink"/>
    <w:uiPriority w:val="99"/>
    <w:rPr>
      <w:color w:val="0000FF"/>
      <w:u w:val="single"/>
    </w:rPr>
  </w:style>
  <w:style w:type="character" w:styleId="a7">
    <w:name w:val="Strong"/>
    <w:qFormat/>
    <w:rPr>
      <w:b/>
    </w:rPr>
  </w:style>
  <w:style w:type="table" w:styleId="a8">
    <w:name w:val="Table Contemporary"/>
    <w:basedOn w:val="a1"/>
    <w:rsid w:val="00F06A2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9">
    <w:name w:val="Balloon Text"/>
    <w:basedOn w:val="a"/>
    <w:semiHidden/>
    <w:rsid w:val="00883784"/>
    <w:rPr>
      <w:rFonts w:ascii="Tahoma" w:hAnsi="Tahoma" w:cs="Tahoma"/>
      <w:sz w:val="16"/>
      <w:szCs w:val="16"/>
    </w:rPr>
  </w:style>
  <w:style w:type="paragraph" w:customStyle="1" w:styleId="aa">
    <w:name w:val="Знак"/>
    <w:basedOn w:val="a"/>
    <w:rsid w:val="00832D07"/>
    <w:pPr>
      <w:widowControl w:val="0"/>
      <w:adjustRightInd w:val="0"/>
      <w:spacing w:after="160" w:line="240" w:lineRule="exact"/>
      <w:jc w:val="right"/>
    </w:pPr>
    <w:rPr>
      <w:sz w:val="20"/>
      <w:szCs w:val="20"/>
      <w:lang w:val="en-GB" w:eastAsia="en-US"/>
    </w:rPr>
  </w:style>
  <w:style w:type="paragraph" w:styleId="ab">
    <w:name w:val="header"/>
    <w:aliases w:val="Guideline"/>
    <w:basedOn w:val="a"/>
    <w:link w:val="ac"/>
    <w:rsid w:val="00832D07"/>
    <w:pPr>
      <w:tabs>
        <w:tab w:val="center" w:pos="4677"/>
        <w:tab w:val="right" w:pos="9355"/>
      </w:tabs>
    </w:pPr>
  </w:style>
  <w:style w:type="paragraph" w:styleId="ad">
    <w:name w:val="table of figures"/>
    <w:basedOn w:val="a"/>
    <w:next w:val="a"/>
    <w:uiPriority w:val="99"/>
    <w:rsid w:val="00BD5F94"/>
    <w:pPr>
      <w:spacing w:line="360" w:lineRule="auto"/>
      <w:jc w:val="both"/>
    </w:pPr>
    <w:rPr>
      <w:rFonts w:ascii="Arial" w:hAnsi="Arial"/>
    </w:rPr>
  </w:style>
  <w:style w:type="paragraph" w:styleId="ae">
    <w:name w:val="footer"/>
    <w:basedOn w:val="a"/>
    <w:link w:val="af"/>
    <w:rsid w:val="00975D0E"/>
    <w:pPr>
      <w:tabs>
        <w:tab w:val="center" w:pos="4677"/>
        <w:tab w:val="right" w:pos="9355"/>
      </w:tabs>
    </w:pPr>
  </w:style>
  <w:style w:type="paragraph" w:styleId="af0">
    <w:name w:val="Body Text"/>
    <w:basedOn w:val="a"/>
    <w:rsid w:val="00085022"/>
    <w:pPr>
      <w:spacing w:line="360" w:lineRule="auto"/>
      <w:jc w:val="both"/>
    </w:pPr>
    <w:rPr>
      <w:rFonts w:ascii="Arial" w:hAnsi="Arial" w:cs="Arial"/>
      <w:bCs/>
    </w:rPr>
  </w:style>
  <w:style w:type="paragraph" w:styleId="af1">
    <w:name w:val="footnote text"/>
    <w:aliases w:val="Текст сноски Знак, Текст сноски Знак, Текст сноски, Текст сноски Знак2,Текст сноски Знак1 Знак Знак,Текст сноски Знак Знак Знак Знак,Текст сноски Знак1 Знак Знак Знак Знак,Текст сноски Знак Знак Зн,Текст сноски Знак Знак Знак Знак Знак Знак"/>
    <w:basedOn w:val="a"/>
    <w:link w:val="11"/>
    <w:uiPriority w:val="99"/>
    <w:rsid w:val="00BA2899"/>
    <w:pPr>
      <w:spacing w:line="360" w:lineRule="auto"/>
      <w:jc w:val="both"/>
    </w:pPr>
    <w:rPr>
      <w:rFonts w:ascii="Arial" w:hAnsi="Arial"/>
      <w:sz w:val="20"/>
      <w:szCs w:val="20"/>
    </w:rPr>
  </w:style>
  <w:style w:type="character" w:styleId="af2">
    <w:name w:val="footnote reference"/>
    <w:uiPriority w:val="99"/>
    <w:rsid w:val="00BA2899"/>
    <w:rPr>
      <w:vertAlign w:val="superscript"/>
    </w:rPr>
  </w:style>
  <w:style w:type="character" w:styleId="af3">
    <w:name w:val="page number"/>
    <w:basedOn w:val="a0"/>
    <w:rsid w:val="00D000EA"/>
  </w:style>
  <w:style w:type="paragraph" w:styleId="22">
    <w:name w:val="Body Text 2"/>
    <w:basedOn w:val="a"/>
    <w:rsid w:val="003E3A68"/>
    <w:pPr>
      <w:spacing w:after="120" w:line="480" w:lineRule="auto"/>
    </w:pPr>
  </w:style>
  <w:style w:type="paragraph" w:customStyle="1" w:styleId="12">
    <w:name w:val="Знак1 Знак Знак"/>
    <w:basedOn w:val="a"/>
    <w:rsid w:val="00B127E5"/>
    <w:pPr>
      <w:tabs>
        <w:tab w:val="num" w:pos="360"/>
      </w:tabs>
      <w:spacing w:after="160" w:line="240" w:lineRule="exact"/>
    </w:pPr>
    <w:rPr>
      <w:noProof/>
      <w:lang w:val="en-US"/>
    </w:rPr>
  </w:style>
  <w:style w:type="character" w:customStyle="1" w:styleId="11">
    <w:name w:val="Текст сноски Знак1"/>
    <w:aliases w:val="Текст сноски Знак Знак, Текст сноски Знак Знак, Текст сноски Знак1, Текст сноски Знак2 Знак,Текст сноски Знак1 Знак Знак Знак,Текст сноски Знак Знак Знак Знак Знак,Текст сноски Знак1 Знак Знак Знак Знак Знак"/>
    <w:link w:val="af1"/>
    <w:rsid w:val="00366063"/>
    <w:rPr>
      <w:rFonts w:ascii="Arial" w:hAnsi="Arial"/>
      <w:lang w:val="ru-RU" w:eastAsia="ru-RU" w:bidi="ar-SA"/>
    </w:rPr>
  </w:style>
  <w:style w:type="paragraph" w:customStyle="1" w:styleId="af4">
    <w:name w:val="Основной шрифт абзаца Знак"/>
    <w:aliases w:val=" Знак3 Знак"/>
    <w:basedOn w:val="a"/>
    <w:rsid w:val="00CF3D73"/>
    <w:pPr>
      <w:tabs>
        <w:tab w:val="num" w:pos="360"/>
      </w:tabs>
      <w:spacing w:after="160" w:line="240" w:lineRule="exact"/>
    </w:pPr>
    <w:rPr>
      <w:noProof/>
      <w:lang w:val="en-US"/>
    </w:rPr>
  </w:style>
  <w:style w:type="character" w:customStyle="1" w:styleId="ac">
    <w:name w:val="Верхний колонтитул Знак"/>
    <w:aliases w:val="Guideline Знак"/>
    <w:link w:val="ab"/>
    <w:rsid w:val="00E74BC1"/>
    <w:rPr>
      <w:sz w:val="24"/>
      <w:szCs w:val="24"/>
    </w:rPr>
  </w:style>
  <w:style w:type="character" w:customStyle="1" w:styleId="a5">
    <w:name w:val="Название объекта Знак"/>
    <w:aliases w:val="Название Гр. Знак"/>
    <w:link w:val="a4"/>
    <w:rsid w:val="00EE7C45"/>
    <w:rPr>
      <w:b/>
      <w:sz w:val="24"/>
      <w:szCs w:val="24"/>
    </w:rPr>
  </w:style>
  <w:style w:type="paragraph" w:customStyle="1" w:styleId="13">
    <w:name w:val="Знак1 Знак Знак Знак"/>
    <w:basedOn w:val="a"/>
    <w:rsid w:val="00A24608"/>
    <w:pPr>
      <w:tabs>
        <w:tab w:val="num" w:pos="360"/>
      </w:tabs>
      <w:spacing w:after="160" w:line="240" w:lineRule="exact"/>
    </w:pPr>
    <w:rPr>
      <w:noProof/>
      <w:lang w:val="en-US"/>
    </w:rPr>
  </w:style>
  <w:style w:type="paragraph" w:customStyle="1" w:styleId="14">
    <w:name w:val="Знак1 Знак Знак Знак"/>
    <w:basedOn w:val="a"/>
    <w:rsid w:val="004767DA"/>
    <w:pPr>
      <w:tabs>
        <w:tab w:val="num" w:pos="360"/>
      </w:tabs>
      <w:spacing w:after="160" w:line="240" w:lineRule="exact"/>
    </w:pPr>
    <w:rPr>
      <w:noProof/>
      <w:lang w:val="en-US"/>
    </w:rPr>
  </w:style>
  <w:style w:type="paragraph" w:styleId="af5">
    <w:name w:val="Normal (Web)"/>
    <w:aliases w:val="Обычный (веб) Знак2,Обычный (веб) Знак Знак1,Обычный (веб) Знак1 Знак Знак,Обычный (веб) Знак Знак Знак Знак, Знак Знак Знак Знак Знак Знак, Знак Знак1 Знак Знак Знак, Знак Знак Знак1 Знак Знак, Знак,Обычный (веб) Знак"/>
    <w:basedOn w:val="a"/>
    <w:link w:val="15"/>
    <w:uiPriority w:val="99"/>
    <w:rsid w:val="00AC64E4"/>
    <w:pPr>
      <w:spacing w:before="100" w:beforeAutospacing="1" w:after="100" w:afterAutospacing="1"/>
    </w:pPr>
  </w:style>
  <w:style w:type="character" w:customStyle="1" w:styleId="15">
    <w:name w:val="Обычный (веб) Знак1"/>
    <w:aliases w:val="Обычный (веб) Знак2 Знак,Обычный (веб) Знак Знак1 Знак,Обычный (веб) Знак1 Знак Знак Знак,Обычный (веб) Знак Знак Знак Знак Знак, Знак Знак Знак Знак Знак Знак Знак, Знак Знак1 Знак Знак Знак Знак, Знак Знак Знак1 Знак Знак Знак"/>
    <w:link w:val="af5"/>
    <w:uiPriority w:val="99"/>
    <w:rsid w:val="00AC64E4"/>
    <w:rPr>
      <w:sz w:val="24"/>
      <w:szCs w:val="24"/>
    </w:rPr>
  </w:style>
  <w:style w:type="character" w:customStyle="1" w:styleId="23">
    <w:name w:val="Текст сноски Знак2"/>
    <w:aliases w:val="Текст сноски Знак Знак1, Текст сноски Знак Знак2,Текст сноски Знак1 Знак1, Текст сноски Знак Знак Знак1,Текст сноски Знак1 Знак Знак Знак1,Текст сноски Знак Знак Знак Знак Знак1, Текст сноски Знак2 Знак1, Текст сноски Знак Знак Знак3"/>
    <w:uiPriority w:val="99"/>
    <w:rsid w:val="00B026EF"/>
    <w:rPr>
      <w:rFonts w:ascii="Arial" w:hAnsi="Arial"/>
      <w:sz w:val="16"/>
      <w:lang w:val="ru-RU" w:eastAsia="ru-RU" w:bidi="ar-SA"/>
    </w:rPr>
  </w:style>
  <w:style w:type="paragraph" w:customStyle="1" w:styleId="11CharChar2CharCharCharCharCharChar">
    <w:name w:val="Знак Знак1 Знак Знак Знак1 Знак Знак Знак Знак Char Знак Char Знак Знак Знак2 Знак Char Char Знак Знак Char Char Знак Знак Char Char Знак"/>
    <w:basedOn w:val="a"/>
    <w:rsid w:val="00B026EF"/>
    <w:pPr>
      <w:tabs>
        <w:tab w:val="num" w:pos="360"/>
      </w:tabs>
      <w:spacing w:after="160" w:line="240" w:lineRule="exact"/>
    </w:pPr>
    <w:rPr>
      <w:noProof/>
      <w:lang w:val="en-US"/>
    </w:rPr>
  </w:style>
  <w:style w:type="paragraph" w:styleId="af6">
    <w:name w:val="Subtitle"/>
    <w:aliases w:val="Подзаголовок Знак1 Знак,Подзаголовок Знак Знак Знак,Подзаголовок Знак Знак Знак Знак Знак Знак,Подзаголовок Знак Знак Знак Знак Знак Знак Знак Знак Знак Знак Знак Знак Знак"/>
    <w:basedOn w:val="a"/>
    <w:link w:val="16"/>
    <w:qFormat/>
    <w:rsid w:val="005043E8"/>
    <w:pPr>
      <w:spacing w:before="120" w:line="360" w:lineRule="auto"/>
      <w:ind w:left="-567"/>
      <w:jc w:val="both"/>
    </w:pPr>
    <w:rPr>
      <w:rFonts w:ascii="Arial" w:hAnsi="Arial"/>
      <w:b/>
      <w:i/>
      <w:color w:val="000080"/>
      <w:sz w:val="20"/>
      <w:szCs w:val="20"/>
    </w:rPr>
  </w:style>
  <w:style w:type="character" w:customStyle="1" w:styleId="af7">
    <w:name w:val="Подзаголовок Знак"/>
    <w:rsid w:val="005043E8"/>
    <w:rPr>
      <w:rFonts w:ascii="Calibri" w:eastAsia="MS Gothic" w:hAnsi="Calibri" w:cs="Times New Roman"/>
      <w:sz w:val="24"/>
      <w:szCs w:val="24"/>
    </w:rPr>
  </w:style>
  <w:style w:type="character" w:customStyle="1" w:styleId="16">
    <w:name w:val="Подзаголовок Знак1"/>
    <w:aliases w:val="Подзаголовок Знак1 Знак Знак,Подзаголовок Знак Знак Знак Знак,Подзаголовок Знак Знак Знак Знак Знак Знак Знак,Подзаголовок Знак Знак Знак Знак Знак Знак Знак Знак Знак Знак Знак Знак Знак Знак"/>
    <w:link w:val="af6"/>
    <w:rsid w:val="005043E8"/>
    <w:rPr>
      <w:rFonts w:ascii="Arial" w:hAnsi="Arial"/>
      <w:b/>
      <w:i/>
      <w:color w:val="000080"/>
    </w:rPr>
  </w:style>
  <w:style w:type="paragraph" w:styleId="af8">
    <w:name w:val="List Paragraph"/>
    <w:basedOn w:val="a"/>
    <w:uiPriority w:val="34"/>
    <w:qFormat/>
    <w:rsid w:val="00F03117"/>
    <w:pPr>
      <w:spacing w:line="360" w:lineRule="auto"/>
      <w:ind w:left="720"/>
      <w:contextualSpacing/>
      <w:jc w:val="both"/>
    </w:pPr>
    <w:rPr>
      <w:rFonts w:ascii="Arial" w:eastAsia="MS Mincho" w:hAnsi="Arial"/>
      <w:sz w:val="20"/>
    </w:rPr>
  </w:style>
  <w:style w:type="character" w:styleId="af9">
    <w:name w:val="Intense Emphasis"/>
    <w:uiPriority w:val="21"/>
    <w:qFormat/>
    <w:rsid w:val="00F03117"/>
    <w:rPr>
      <w:b/>
      <w:bCs/>
      <w:i/>
      <w:iCs/>
      <w:color w:val="4F81BD"/>
    </w:rPr>
  </w:style>
  <w:style w:type="character" w:customStyle="1" w:styleId="apple-converted-space">
    <w:name w:val="apple-converted-space"/>
    <w:rsid w:val="00D87296"/>
  </w:style>
  <w:style w:type="paragraph" w:customStyle="1" w:styleId="afa">
    <w:name w:val="_Основной текст"/>
    <w:basedOn w:val="af0"/>
    <w:uiPriority w:val="99"/>
    <w:rsid w:val="00ED11C8"/>
    <w:pPr>
      <w:spacing w:before="20" w:after="20" w:line="240" w:lineRule="auto"/>
      <w:jc w:val="left"/>
    </w:pPr>
    <w:rPr>
      <w:rFonts w:ascii="Times New Roman" w:hAnsi="Times New Roman" w:cs="Times New Roman"/>
      <w:bCs w:val="0"/>
      <w:szCs w:val="20"/>
      <w:lang w:eastAsia="en-US"/>
    </w:rPr>
  </w:style>
  <w:style w:type="character" w:customStyle="1" w:styleId="20">
    <w:name w:val="Заголовок 2 Знак"/>
    <w:link w:val="2"/>
    <w:semiHidden/>
    <w:rsid w:val="00866C77"/>
    <w:rPr>
      <w:rFonts w:ascii="Calibri" w:eastAsia="MS Gothic" w:hAnsi="Calibri" w:cs="Times New Roman"/>
      <w:b/>
      <w:bCs/>
      <w:i/>
      <w:iCs/>
      <w:sz w:val="28"/>
      <w:szCs w:val="28"/>
    </w:rPr>
  </w:style>
  <w:style w:type="paragraph" w:customStyle="1" w:styleId="afb">
    <w:name w:val="очистить формат"/>
    <w:basedOn w:val="a"/>
    <w:link w:val="afc"/>
    <w:uiPriority w:val="99"/>
    <w:rsid w:val="00866C77"/>
    <w:pPr>
      <w:spacing w:line="360" w:lineRule="auto"/>
      <w:jc w:val="both"/>
    </w:pPr>
    <w:rPr>
      <w:rFonts w:ascii="Arial" w:hAnsi="Arial"/>
      <w:sz w:val="20"/>
    </w:rPr>
  </w:style>
  <w:style w:type="character" w:customStyle="1" w:styleId="afc">
    <w:name w:val="очистить формат Знак"/>
    <w:link w:val="afb"/>
    <w:uiPriority w:val="99"/>
    <w:rsid w:val="00866C77"/>
    <w:rPr>
      <w:rFonts w:ascii="Arial" w:hAnsi="Arial"/>
      <w:szCs w:val="24"/>
    </w:rPr>
  </w:style>
  <w:style w:type="character" w:customStyle="1" w:styleId="30">
    <w:name w:val="Текст сноски Знак Знак Знак3"/>
    <w:aliases w:val="Текст сноски Знак Знак1 Знак,Текст сноски Знак2 Знак Знак,Текст сноски Знак Знак Знак1 Знак,Текст сноски Знак3 Знак,Текст сноски Знак Знак Знак2 Знак"/>
    <w:uiPriority w:val="99"/>
    <w:locked/>
    <w:rsid w:val="00A004F2"/>
    <w:rPr>
      <w:rFonts w:ascii="Arial" w:hAnsi="Arial"/>
      <w:sz w:val="16"/>
      <w:lang w:val="ru-RU" w:eastAsia="ru-RU"/>
    </w:rPr>
  </w:style>
  <w:style w:type="paragraph" w:customStyle="1" w:styleId="rvps4">
    <w:name w:val="rvps4"/>
    <w:basedOn w:val="a"/>
    <w:rsid w:val="00DC30D1"/>
    <w:pPr>
      <w:spacing w:before="100" w:beforeAutospacing="1" w:after="100" w:afterAutospacing="1"/>
    </w:pPr>
  </w:style>
  <w:style w:type="paragraph" w:customStyle="1" w:styleId="Standard">
    <w:name w:val="Standard"/>
    <w:link w:val="Standard0"/>
    <w:uiPriority w:val="99"/>
    <w:rsid w:val="00D15C67"/>
    <w:pPr>
      <w:suppressAutoHyphens/>
      <w:autoSpaceDN w:val="0"/>
      <w:spacing w:line="360" w:lineRule="auto"/>
      <w:jc w:val="both"/>
      <w:textAlignment w:val="baseline"/>
    </w:pPr>
    <w:rPr>
      <w:rFonts w:ascii="Arial" w:hAnsi="Arial" w:cs="Arial"/>
      <w:kern w:val="3"/>
      <w:szCs w:val="24"/>
      <w:lang w:eastAsia="zh-CN"/>
    </w:rPr>
  </w:style>
  <w:style w:type="character" w:customStyle="1" w:styleId="Standard0">
    <w:name w:val="Standard Знак"/>
    <w:link w:val="Standard"/>
    <w:uiPriority w:val="99"/>
    <w:rsid w:val="00D15C67"/>
    <w:rPr>
      <w:rFonts w:ascii="Arial" w:hAnsi="Arial" w:cs="Arial"/>
      <w:kern w:val="3"/>
      <w:szCs w:val="24"/>
      <w:lang w:eastAsia="zh-CN"/>
    </w:rPr>
  </w:style>
  <w:style w:type="character" w:customStyle="1" w:styleId="FootnoteSymbol">
    <w:name w:val="Footnote Symbol"/>
    <w:rsid w:val="00D15C67"/>
    <w:rPr>
      <w:rFonts w:cs="Times New Roman"/>
      <w:position w:val="0"/>
      <w:vertAlign w:val="superscript"/>
    </w:rPr>
  </w:style>
  <w:style w:type="character" w:customStyle="1" w:styleId="apple-style-span">
    <w:name w:val="apple-style-span"/>
    <w:basedOn w:val="a0"/>
    <w:rsid w:val="00D74E9F"/>
  </w:style>
  <w:style w:type="paragraph" w:styleId="24">
    <w:name w:val="Body Text Indent 2"/>
    <w:basedOn w:val="a"/>
    <w:link w:val="25"/>
    <w:semiHidden/>
    <w:unhideWhenUsed/>
    <w:rsid w:val="008F423A"/>
    <w:pPr>
      <w:spacing w:after="120" w:line="480" w:lineRule="auto"/>
      <w:ind w:left="283"/>
    </w:pPr>
  </w:style>
  <w:style w:type="character" w:customStyle="1" w:styleId="25">
    <w:name w:val="Основной текст с отступом 2 Знак"/>
    <w:basedOn w:val="a0"/>
    <w:link w:val="24"/>
    <w:semiHidden/>
    <w:rsid w:val="008F423A"/>
    <w:rPr>
      <w:sz w:val="24"/>
      <w:szCs w:val="24"/>
    </w:rPr>
  </w:style>
  <w:style w:type="character" w:customStyle="1" w:styleId="af">
    <w:name w:val="Нижний колонтитул Знак"/>
    <w:link w:val="ae"/>
    <w:rsid w:val="00443D2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3424">
      <w:bodyDiv w:val="1"/>
      <w:marLeft w:val="0"/>
      <w:marRight w:val="0"/>
      <w:marTop w:val="0"/>
      <w:marBottom w:val="0"/>
      <w:divBdr>
        <w:top w:val="none" w:sz="0" w:space="0" w:color="auto"/>
        <w:left w:val="none" w:sz="0" w:space="0" w:color="auto"/>
        <w:bottom w:val="none" w:sz="0" w:space="0" w:color="auto"/>
        <w:right w:val="none" w:sz="0" w:space="0" w:color="auto"/>
      </w:divBdr>
    </w:div>
    <w:div w:id="55711981">
      <w:bodyDiv w:val="1"/>
      <w:marLeft w:val="0"/>
      <w:marRight w:val="0"/>
      <w:marTop w:val="0"/>
      <w:marBottom w:val="0"/>
      <w:divBdr>
        <w:top w:val="none" w:sz="0" w:space="0" w:color="auto"/>
        <w:left w:val="none" w:sz="0" w:space="0" w:color="auto"/>
        <w:bottom w:val="none" w:sz="0" w:space="0" w:color="auto"/>
        <w:right w:val="none" w:sz="0" w:space="0" w:color="auto"/>
      </w:divBdr>
    </w:div>
    <w:div w:id="61104813">
      <w:bodyDiv w:val="1"/>
      <w:marLeft w:val="0"/>
      <w:marRight w:val="0"/>
      <w:marTop w:val="0"/>
      <w:marBottom w:val="0"/>
      <w:divBdr>
        <w:top w:val="none" w:sz="0" w:space="0" w:color="auto"/>
        <w:left w:val="none" w:sz="0" w:space="0" w:color="auto"/>
        <w:bottom w:val="none" w:sz="0" w:space="0" w:color="auto"/>
        <w:right w:val="none" w:sz="0" w:space="0" w:color="auto"/>
      </w:divBdr>
    </w:div>
    <w:div w:id="66271103">
      <w:bodyDiv w:val="1"/>
      <w:marLeft w:val="0"/>
      <w:marRight w:val="0"/>
      <w:marTop w:val="0"/>
      <w:marBottom w:val="0"/>
      <w:divBdr>
        <w:top w:val="none" w:sz="0" w:space="0" w:color="auto"/>
        <w:left w:val="none" w:sz="0" w:space="0" w:color="auto"/>
        <w:bottom w:val="none" w:sz="0" w:space="0" w:color="auto"/>
        <w:right w:val="none" w:sz="0" w:space="0" w:color="auto"/>
      </w:divBdr>
    </w:div>
    <w:div w:id="72167544">
      <w:bodyDiv w:val="1"/>
      <w:marLeft w:val="0"/>
      <w:marRight w:val="0"/>
      <w:marTop w:val="0"/>
      <w:marBottom w:val="0"/>
      <w:divBdr>
        <w:top w:val="none" w:sz="0" w:space="0" w:color="auto"/>
        <w:left w:val="none" w:sz="0" w:space="0" w:color="auto"/>
        <w:bottom w:val="none" w:sz="0" w:space="0" w:color="auto"/>
        <w:right w:val="none" w:sz="0" w:space="0" w:color="auto"/>
      </w:divBdr>
    </w:div>
    <w:div w:id="79377045">
      <w:bodyDiv w:val="1"/>
      <w:marLeft w:val="0"/>
      <w:marRight w:val="0"/>
      <w:marTop w:val="0"/>
      <w:marBottom w:val="0"/>
      <w:divBdr>
        <w:top w:val="none" w:sz="0" w:space="0" w:color="auto"/>
        <w:left w:val="none" w:sz="0" w:space="0" w:color="auto"/>
        <w:bottom w:val="none" w:sz="0" w:space="0" w:color="auto"/>
        <w:right w:val="none" w:sz="0" w:space="0" w:color="auto"/>
      </w:divBdr>
    </w:div>
    <w:div w:id="107163068">
      <w:bodyDiv w:val="1"/>
      <w:marLeft w:val="0"/>
      <w:marRight w:val="0"/>
      <w:marTop w:val="0"/>
      <w:marBottom w:val="0"/>
      <w:divBdr>
        <w:top w:val="none" w:sz="0" w:space="0" w:color="auto"/>
        <w:left w:val="none" w:sz="0" w:space="0" w:color="auto"/>
        <w:bottom w:val="none" w:sz="0" w:space="0" w:color="auto"/>
        <w:right w:val="none" w:sz="0" w:space="0" w:color="auto"/>
      </w:divBdr>
    </w:div>
    <w:div w:id="134640007">
      <w:bodyDiv w:val="1"/>
      <w:marLeft w:val="0"/>
      <w:marRight w:val="0"/>
      <w:marTop w:val="0"/>
      <w:marBottom w:val="0"/>
      <w:divBdr>
        <w:top w:val="none" w:sz="0" w:space="0" w:color="auto"/>
        <w:left w:val="none" w:sz="0" w:space="0" w:color="auto"/>
        <w:bottom w:val="none" w:sz="0" w:space="0" w:color="auto"/>
        <w:right w:val="none" w:sz="0" w:space="0" w:color="auto"/>
      </w:divBdr>
    </w:div>
    <w:div w:id="178199584">
      <w:bodyDiv w:val="1"/>
      <w:marLeft w:val="0"/>
      <w:marRight w:val="0"/>
      <w:marTop w:val="0"/>
      <w:marBottom w:val="0"/>
      <w:divBdr>
        <w:top w:val="none" w:sz="0" w:space="0" w:color="auto"/>
        <w:left w:val="none" w:sz="0" w:space="0" w:color="auto"/>
        <w:bottom w:val="none" w:sz="0" w:space="0" w:color="auto"/>
        <w:right w:val="none" w:sz="0" w:space="0" w:color="auto"/>
      </w:divBdr>
    </w:div>
    <w:div w:id="206989002">
      <w:bodyDiv w:val="1"/>
      <w:marLeft w:val="0"/>
      <w:marRight w:val="0"/>
      <w:marTop w:val="0"/>
      <w:marBottom w:val="0"/>
      <w:divBdr>
        <w:top w:val="none" w:sz="0" w:space="0" w:color="auto"/>
        <w:left w:val="none" w:sz="0" w:space="0" w:color="auto"/>
        <w:bottom w:val="none" w:sz="0" w:space="0" w:color="auto"/>
        <w:right w:val="none" w:sz="0" w:space="0" w:color="auto"/>
      </w:divBdr>
    </w:div>
    <w:div w:id="243300486">
      <w:bodyDiv w:val="1"/>
      <w:marLeft w:val="0"/>
      <w:marRight w:val="0"/>
      <w:marTop w:val="0"/>
      <w:marBottom w:val="0"/>
      <w:divBdr>
        <w:top w:val="none" w:sz="0" w:space="0" w:color="auto"/>
        <w:left w:val="none" w:sz="0" w:space="0" w:color="auto"/>
        <w:bottom w:val="none" w:sz="0" w:space="0" w:color="auto"/>
        <w:right w:val="none" w:sz="0" w:space="0" w:color="auto"/>
      </w:divBdr>
    </w:div>
    <w:div w:id="306785681">
      <w:bodyDiv w:val="1"/>
      <w:marLeft w:val="0"/>
      <w:marRight w:val="0"/>
      <w:marTop w:val="0"/>
      <w:marBottom w:val="0"/>
      <w:divBdr>
        <w:top w:val="none" w:sz="0" w:space="0" w:color="auto"/>
        <w:left w:val="none" w:sz="0" w:space="0" w:color="auto"/>
        <w:bottom w:val="none" w:sz="0" w:space="0" w:color="auto"/>
        <w:right w:val="none" w:sz="0" w:space="0" w:color="auto"/>
      </w:divBdr>
    </w:div>
    <w:div w:id="335500408">
      <w:bodyDiv w:val="1"/>
      <w:marLeft w:val="0"/>
      <w:marRight w:val="0"/>
      <w:marTop w:val="0"/>
      <w:marBottom w:val="0"/>
      <w:divBdr>
        <w:top w:val="none" w:sz="0" w:space="0" w:color="auto"/>
        <w:left w:val="none" w:sz="0" w:space="0" w:color="auto"/>
        <w:bottom w:val="none" w:sz="0" w:space="0" w:color="auto"/>
        <w:right w:val="none" w:sz="0" w:space="0" w:color="auto"/>
      </w:divBdr>
    </w:div>
    <w:div w:id="368991811">
      <w:bodyDiv w:val="1"/>
      <w:marLeft w:val="0"/>
      <w:marRight w:val="0"/>
      <w:marTop w:val="0"/>
      <w:marBottom w:val="0"/>
      <w:divBdr>
        <w:top w:val="none" w:sz="0" w:space="0" w:color="auto"/>
        <w:left w:val="none" w:sz="0" w:space="0" w:color="auto"/>
        <w:bottom w:val="none" w:sz="0" w:space="0" w:color="auto"/>
        <w:right w:val="none" w:sz="0" w:space="0" w:color="auto"/>
      </w:divBdr>
    </w:div>
    <w:div w:id="424887313">
      <w:bodyDiv w:val="1"/>
      <w:marLeft w:val="0"/>
      <w:marRight w:val="0"/>
      <w:marTop w:val="0"/>
      <w:marBottom w:val="0"/>
      <w:divBdr>
        <w:top w:val="none" w:sz="0" w:space="0" w:color="auto"/>
        <w:left w:val="none" w:sz="0" w:space="0" w:color="auto"/>
        <w:bottom w:val="none" w:sz="0" w:space="0" w:color="auto"/>
        <w:right w:val="none" w:sz="0" w:space="0" w:color="auto"/>
      </w:divBdr>
    </w:div>
    <w:div w:id="434402923">
      <w:bodyDiv w:val="1"/>
      <w:marLeft w:val="0"/>
      <w:marRight w:val="0"/>
      <w:marTop w:val="0"/>
      <w:marBottom w:val="0"/>
      <w:divBdr>
        <w:top w:val="none" w:sz="0" w:space="0" w:color="auto"/>
        <w:left w:val="none" w:sz="0" w:space="0" w:color="auto"/>
        <w:bottom w:val="none" w:sz="0" w:space="0" w:color="auto"/>
        <w:right w:val="none" w:sz="0" w:space="0" w:color="auto"/>
      </w:divBdr>
    </w:div>
    <w:div w:id="446389162">
      <w:bodyDiv w:val="1"/>
      <w:marLeft w:val="0"/>
      <w:marRight w:val="0"/>
      <w:marTop w:val="0"/>
      <w:marBottom w:val="0"/>
      <w:divBdr>
        <w:top w:val="none" w:sz="0" w:space="0" w:color="auto"/>
        <w:left w:val="none" w:sz="0" w:space="0" w:color="auto"/>
        <w:bottom w:val="none" w:sz="0" w:space="0" w:color="auto"/>
        <w:right w:val="none" w:sz="0" w:space="0" w:color="auto"/>
      </w:divBdr>
    </w:div>
    <w:div w:id="486672455">
      <w:bodyDiv w:val="1"/>
      <w:marLeft w:val="0"/>
      <w:marRight w:val="0"/>
      <w:marTop w:val="0"/>
      <w:marBottom w:val="0"/>
      <w:divBdr>
        <w:top w:val="none" w:sz="0" w:space="0" w:color="auto"/>
        <w:left w:val="none" w:sz="0" w:space="0" w:color="auto"/>
        <w:bottom w:val="none" w:sz="0" w:space="0" w:color="auto"/>
        <w:right w:val="none" w:sz="0" w:space="0" w:color="auto"/>
      </w:divBdr>
    </w:div>
    <w:div w:id="488324520">
      <w:bodyDiv w:val="1"/>
      <w:marLeft w:val="0"/>
      <w:marRight w:val="0"/>
      <w:marTop w:val="0"/>
      <w:marBottom w:val="0"/>
      <w:divBdr>
        <w:top w:val="none" w:sz="0" w:space="0" w:color="auto"/>
        <w:left w:val="none" w:sz="0" w:space="0" w:color="auto"/>
        <w:bottom w:val="none" w:sz="0" w:space="0" w:color="auto"/>
        <w:right w:val="none" w:sz="0" w:space="0" w:color="auto"/>
      </w:divBdr>
    </w:div>
    <w:div w:id="529219096">
      <w:bodyDiv w:val="1"/>
      <w:marLeft w:val="0"/>
      <w:marRight w:val="0"/>
      <w:marTop w:val="0"/>
      <w:marBottom w:val="0"/>
      <w:divBdr>
        <w:top w:val="none" w:sz="0" w:space="0" w:color="auto"/>
        <w:left w:val="none" w:sz="0" w:space="0" w:color="auto"/>
        <w:bottom w:val="none" w:sz="0" w:space="0" w:color="auto"/>
        <w:right w:val="none" w:sz="0" w:space="0" w:color="auto"/>
      </w:divBdr>
    </w:div>
    <w:div w:id="661852642">
      <w:bodyDiv w:val="1"/>
      <w:marLeft w:val="0"/>
      <w:marRight w:val="0"/>
      <w:marTop w:val="0"/>
      <w:marBottom w:val="0"/>
      <w:divBdr>
        <w:top w:val="none" w:sz="0" w:space="0" w:color="auto"/>
        <w:left w:val="none" w:sz="0" w:space="0" w:color="auto"/>
        <w:bottom w:val="none" w:sz="0" w:space="0" w:color="auto"/>
        <w:right w:val="none" w:sz="0" w:space="0" w:color="auto"/>
      </w:divBdr>
    </w:div>
    <w:div w:id="717238936">
      <w:bodyDiv w:val="1"/>
      <w:marLeft w:val="0"/>
      <w:marRight w:val="0"/>
      <w:marTop w:val="0"/>
      <w:marBottom w:val="0"/>
      <w:divBdr>
        <w:top w:val="none" w:sz="0" w:space="0" w:color="auto"/>
        <w:left w:val="none" w:sz="0" w:space="0" w:color="auto"/>
        <w:bottom w:val="none" w:sz="0" w:space="0" w:color="auto"/>
        <w:right w:val="none" w:sz="0" w:space="0" w:color="auto"/>
      </w:divBdr>
    </w:div>
    <w:div w:id="753235937">
      <w:bodyDiv w:val="1"/>
      <w:marLeft w:val="0"/>
      <w:marRight w:val="0"/>
      <w:marTop w:val="0"/>
      <w:marBottom w:val="0"/>
      <w:divBdr>
        <w:top w:val="none" w:sz="0" w:space="0" w:color="auto"/>
        <w:left w:val="none" w:sz="0" w:space="0" w:color="auto"/>
        <w:bottom w:val="none" w:sz="0" w:space="0" w:color="auto"/>
        <w:right w:val="none" w:sz="0" w:space="0" w:color="auto"/>
      </w:divBdr>
    </w:div>
    <w:div w:id="825710703">
      <w:bodyDiv w:val="1"/>
      <w:marLeft w:val="0"/>
      <w:marRight w:val="0"/>
      <w:marTop w:val="0"/>
      <w:marBottom w:val="0"/>
      <w:divBdr>
        <w:top w:val="none" w:sz="0" w:space="0" w:color="auto"/>
        <w:left w:val="none" w:sz="0" w:space="0" w:color="auto"/>
        <w:bottom w:val="none" w:sz="0" w:space="0" w:color="auto"/>
        <w:right w:val="none" w:sz="0" w:space="0" w:color="auto"/>
      </w:divBdr>
    </w:div>
    <w:div w:id="840661111">
      <w:bodyDiv w:val="1"/>
      <w:marLeft w:val="0"/>
      <w:marRight w:val="0"/>
      <w:marTop w:val="0"/>
      <w:marBottom w:val="0"/>
      <w:divBdr>
        <w:top w:val="none" w:sz="0" w:space="0" w:color="auto"/>
        <w:left w:val="none" w:sz="0" w:space="0" w:color="auto"/>
        <w:bottom w:val="none" w:sz="0" w:space="0" w:color="auto"/>
        <w:right w:val="none" w:sz="0" w:space="0" w:color="auto"/>
      </w:divBdr>
    </w:div>
    <w:div w:id="845363340">
      <w:bodyDiv w:val="1"/>
      <w:marLeft w:val="0"/>
      <w:marRight w:val="0"/>
      <w:marTop w:val="0"/>
      <w:marBottom w:val="0"/>
      <w:divBdr>
        <w:top w:val="none" w:sz="0" w:space="0" w:color="auto"/>
        <w:left w:val="none" w:sz="0" w:space="0" w:color="auto"/>
        <w:bottom w:val="none" w:sz="0" w:space="0" w:color="auto"/>
        <w:right w:val="none" w:sz="0" w:space="0" w:color="auto"/>
      </w:divBdr>
    </w:div>
    <w:div w:id="849418045">
      <w:bodyDiv w:val="1"/>
      <w:marLeft w:val="0"/>
      <w:marRight w:val="0"/>
      <w:marTop w:val="0"/>
      <w:marBottom w:val="0"/>
      <w:divBdr>
        <w:top w:val="none" w:sz="0" w:space="0" w:color="auto"/>
        <w:left w:val="none" w:sz="0" w:space="0" w:color="auto"/>
        <w:bottom w:val="none" w:sz="0" w:space="0" w:color="auto"/>
        <w:right w:val="none" w:sz="0" w:space="0" w:color="auto"/>
      </w:divBdr>
    </w:div>
    <w:div w:id="867642275">
      <w:bodyDiv w:val="1"/>
      <w:marLeft w:val="0"/>
      <w:marRight w:val="0"/>
      <w:marTop w:val="0"/>
      <w:marBottom w:val="0"/>
      <w:divBdr>
        <w:top w:val="none" w:sz="0" w:space="0" w:color="auto"/>
        <w:left w:val="none" w:sz="0" w:space="0" w:color="auto"/>
        <w:bottom w:val="none" w:sz="0" w:space="0" w:color="auto"/>
        <w:right w:val="none" w:sz="0" w:space="0" w:color="auto"/>
      </w:divBdr>
    </w:div>
    <w:div w:id="896092420">
      <w:bodyDiv w:val="1"/>
      <w:marLeft w:val="0"/>
      <w:marRight w:val="0"/>
      <w:marTop w:val="0"/>
      <w:marBottom w:val="0"/>
      <w:divBdr>
        <w:top w:val="none" w:sz="0" w:space="0" w:color="auto"/>
        <w:left w:val="none" w:sz="0" w:space="0" w:color="auto"/>
        <w:bottom w:val="none" w:sz="0" w:space="0" w:color="auto"/>
        <w:right w:val="none" w:sz="0" w:space="0" w:color="auto"/>
      </w:divBdr>
    </w:div>
    <w:div w:id="899100014">
      <w:bodyDiv w:val="1"/>
      <w:marLeft w:val="0"/>
      <w:marRight w:val="0"/>
      <w:marTop w:val="0"/>
      <w:marBottom w:val="0"/>
      <w:divBdr>
        <w:top w:val="none" w:sz="0" w:space="0" w:color="auto"/>
        <w:left w:val="none" w:sz="0" w:space="0" w:color="auto"/>
        <w:bottom w:val="none" w:sz="0" w:space="0" w:color="auto"/>
        <w:right w:val="none" w:sz="0" w:space="0" w:color="auto"/>
      </w:divBdr>
    </w:div>
    <w:div w:id="902914367">
      <w:bodyDiv w:val="1"/>
      <w:marLeft w:val="0"/>
      <w:marRight w:val="0"/>
      <w:marTop w:val="0"/>
      <w:marBottom w:val="0"/>
      <w:divBdr>
        <w:top w:val="none" w:sz="0" w:space="0" w:color="auto"/>
        <w:left w:val="none" w:sz="0" w:space="0" w:color="auto"/>
        <w:bottom w:val="none" w:sz="0" w:space="0" w:color="auto"/>
        <w:right w:val="none" w:sz="0" w:space="0" w:color="auto"/>
      </w:divBdr>
    </w:div>
    <w:div w:id="951090163">
      <w:bodyDiv w:val="1"/>
      <w:marLeft w:val="0"/>
      <w:marRight w:val="0"/>
      <w:marTop w:val="0"/>
      <w:marBottom w:val="0"/>
      <w:divBdr>
        <w:top w:val="none" w:sz="0" w:space="0" w:color="auto"/>
        <w:left w:val="none" w:sz="0" w:space="0" w:color="auto"/>
        <w:bottom w:val="none" w:sz="0" w:space="0" w:color="auto"/>
        <w:right w:val="none" w:sz="0" w:space="0" w:color="auto"/>
      </w:divBdr>
    </w:div>
    <w:div w:id="954795675">
      <w:bodyDiv w:val="1"/>
      <w:marLeft w:val="0"/>
      <w:marRight w:val="0"/>
      <w:marTop w:val="0"/>
      <w:marBottom w:val="0"/>
      <w:divBdr>
        <w:top w:val="none" w:sz="0" w:space="0" w:color="auto"/>
        <w:left w:val="none" w:sz="0" w:space="0" w:color="auto"/>
        <w:bottom w:val="none" w:sz="0" w:space="0" w:color="auto"/>
        <w:right w:val="none" w:sz="0" w:space="0" w:color="auto"/>
      </w:divBdr>
    </w:div>
    <w:div w:id="962228972">
      <w:bodyDiv w:val="1"/>
      <w:marLeft w:val="0"/>
      <w:marRight w:val="0"/>
      <w:marTop w:val="0"/>
      <w:marBottom w:val="0"/>
      <w:divBdr>
        <w:top w:val="none" w:sz="0" w:space="0" w:color="auto"/>
        <w:left w:val="none" w:sz="0" w:space="0" w:color="auto"/>
        <w:bottom w:val="none" w:sz="0" w:space="0" w:color="auto"/>
        <w:right w:val="none" w:sz="0" w:space="0" w:color="auto"/>
      </w:divBdr>
    </w:div>
    <w:div w:id="1019311689">
      <w:bodyDiv w:val="1"/>
      <w:marLeft w:val="0"/>
      <w:marRight w:val="0"/>
      <w:marTop w:val="0"/>
      <w:marBottom w:val="0"/>
      <w:divBdr>
        <w:top w:val="none" w:sz="0" w:space="0" w:color="auto"/>
        <w:left w:val="none" w:sz="0" w:space="0" w:color="auto"/>
        <w:bottom w:val="none" w:sz="0" w:space="0" w:color="auto"/>
        <w:right w:val="none" w:sz="0" w:space="0" w:color="auto"/>
      </w:divBdr>
    </w:div>
    <w:div w:id="1035082896">
      <w:bodyDiv w:val="1"/>
      <w:marLeft w:val="0"/>
      <w:marRight w:val="0"/>
      <w:marTop w:val="0"/>
      <w:marBottom w:val="0"/>
      <w:divBdr>
        <w:top w:val="none" w:sz="0" w:space="0" w:color="auto"/>
        <w:left w:val="none" w:sz="0" w:space="0" w:color="auto"/>
        <w:bottom w:val="none" w:sz="0" w:space="0" w:color="auto"/>
        <w:right w:val="none" w:sz="0" w:space="0" w:color="auto"/>
      </w:divBdr>
    </w:div>
    <w:div w:id="1037779436">
      <w:bodyDiv w:val="1"/>
      <w:marLeft w:val="0"/>
      <w:marRight w:val="0"/>
      <w:marTop w:val="0"/>
      <w:marBottom w:val="0"/>
      <w:divBdr>
        <w:top w:val="none" w:sz="0" w:space="0" w:color="auto"/>
        <w:left w:val="none" w:sz="0" w:space="0" w:color="auto"/>
        <w:bottom w:val="none" w:sz="0" w:space="0" w:color="auto"/>
        <w:right w:val="none" w:sz="0" w:space="0" w:color="auto"/>
      </w:divBdr>
    </w:div>
    <w:div w:id="1048069330">
      <w:bodyDiv w:val="1"/>
      <w:marLeft w:val="0"/>
      <w:marRight w:val="0"/>
      <w:marTop w:val="0"/>
      <w:marBottom w:val="0"/>
      <w:divBdr>
        <w:top w:val="none" w:sz="0" w:space="0" w:color="auto"/>
        <w:left w:val="none" w:sz="0" w:space="0" w:color="auto"/>
        <w:bottom w:val="none" w:sz="0" w:space="0" w:color="auto"/>
        <w:right w:val="none" w:sz="0" w:space="0" w:color="auto"/>
      </w:divBdr>
    </w:div>
    <w:div w:id="1080638236">
      <w:bodyDiv w:val="1"/>
      <w:marLeft w:val="0"/>
      <w:marRight w:val="0"/>
      <w:marTop w:val="0"/>
      <w:marBottom w:val="0"/>
      <w:divBdr>
        <w:top w:val="none" w:sz="0" w:space="0" w:color="auto"/>
        <w:left w:val="none" w:sz="0" w:space="0" w:color="auto"/>
        <w:bottom w:val="none" w:sz="0" w:space="0" w:color="auto"/>
        <w:right w:val="none" w:sz="0" w:space="0" w:color="auto"/>
      </w:divBdr>
    </w:div>
    <w:div w:id="1086533198">
      <w:bodyDiv w:val="1"/>
      <w:marLeft w:val="0"/>
      <w:marRight w:val="0"/>
      <w:marTop w:val="0"/>
      <w:marBottom w:val="0"/>
      <w:divBdr>
        <w:top w:val="none" w:sz="0" w:space="0" w:color="auto"/>
        <w:left w:val="none" w:sz="0" w:space="0" w:color="auto"/>
        <w:bottom w:val="none" w:sz="0" w:space="0" w:color="auto"/>
        <w:right w:val="none" w:sz="0" w:space="0" w:color="auto"/>
      </w:divBdr>
    </w:div>
    <w:div w:id="1093666833">
      <w:bodyDiv w:val="1"/>
      <w:marLeft w:val="0"/>
      <w:marRight w:val="0"/>
      <w:marTop w:val="0"/>
      <w:marBottom w:val="0"/>
      <w:divBdr>
        <w:top w:val="none" w:sz="0" w:space="0" w:color="auto"/>
        <w:left w:val="none" w:sz="0" w:space="0" w:color="auto"/>
        <w:bottom w:val="none" w:sz="0" w:space="0" w:color="auto"/>
        <w:right w:val="none" w:sz="0" w:space="0" w:color="auto"/>
      </w:divBdr>
    </w:div>
    <w:div w:id="1164589907">
      <w:bodyDiv w:val="1"/>
      <w:marLeft w:val="0"/>
      <w:marRight w:val="0"/>
      <w:marTop w:val="0"/>
      <w:marBottom w:val="0"/>
      <w:divBdr>
        <w:top w:val="none" w:sz="0" w:space="0" w:color="auto"/>
        <w:left w:val="none" w:sz="0" w:space="0" w:color="auto"/>
        <w:bottom w:val="none" w:sz="0" w:space="0" w:color="auto"/>
        <w:right w:val="none" w:sz="0" w:space="0" w:color="auto"/>
      </w:divBdr>
    </w:div>
    <w:div w:id="1233081150">
      <w:bodyDiv w:val="1"/>
      <w:marLeft w:val="0"/>
      <w:marRight w:val="0"/>
      <w:marTop w:val="0"/>
      <w:marBottom w:val="0"/>
      <w:divBdr>
        <w:top w:val="none" w:sz="0" w:space="0" w:color="auto"/>
        <w:left w:val="none" w:sz="0" w:space="0" w:color="auto"/>
        <w:bottom w:val="none" w:sz="0" w:space="0" w:color="auto"/>
        <w:right w:val="none" w:sz="0" w:space="0" w:color="auto"/>
      </w:divBdr>
    </w:div>
    <w:div w:id="1236164664">
      <w:bodyDiv w:val="1"/>
      <w:marLeft w:val="0"/>
      <w:marRight w:val="0"/>
      <w:marTop w:val="0"/>
      <w:marBottom w:val="0"/>
      <w:divBdr>
        <w:top w:val="none" w:sz="0" w:space="0" w:color="auto"/>
        <w:left w:val="none" w:sz="0" w:space="0" w:color="auto"/>
        <w:bottom w:val="none" w:sz="0" w:space="0" w:color="auto"/>
        <w:right w:val="none" w:sz="0" w:space="0" w:color="auto"/>
      </w:divBdr>
    </w:div>
    <w:div w:id="1260720164">
      <w:bodyDiv w:val="1"/>
      <w:marLeft w:val="0"/>
      <w:marRight w:val="0"/>
      <w:marTop w:val="0"/>
      <w:marBottom w:val="0"/>
      <w:divBdr>
        <w:top w:val="none" w:sz="0" w:space="0" w:color="auto"/>
        <w:left w:val="none" w:sz="0" w:space="0" w:color="auto"/>
        <w:bottom w:val="none" w:sz="0" w:space="0" w:color="auto"/>
        <w:right w:val="none" w:sz="0" w:space="0" w:color="auto"/>
      </w:divBdr>
    </w:div>
    <w:div w:id="1283850954">
      <w:bodyDiv w:val="1"/>
      <w:marLeft w:val="0"/>
      <w:marRight w:val="0"/>
      <w:marTop w:val="0"/>
      <w:marBottom w:val="0"/>
      <w:divBdr>
        <w:top w:val="none" w:sz="0" w:space="0" w:color="auto"/>
        <w:left w:val="none" w:sz="0" w:space="0" w:color="auto"/>
        <w:bottom w:val="none" w:sz="0" w:space="0" w:color="auto"/>
        <w:right w:val="none" w:sz="0" w:space="0" w:color="auto"/>
      </w:divBdr>
    </w:div>
    <w:div w:id="1312757239">
      <w:bodyDiv w:val="1"/>
      <w:marLeft w:val="0"/>
      <w:marRight w:val="0"/>
      <w:marTop w:val="0"/>
      <w:marBottom w:val="0"/>
      <w:divBdr>
        <w:top w:val="none" w:sz="0" w:space="0" w:color="auto"/>
        <w:left w:val="none" w:sz="0" w:space="0" w:color="auto"/>
        <w:bottom w:val="none" w:sz="0" w:space="0" w:color="auto"/>
        <w:right w:val="none" w:sz="0" w:space="0" w:color="auto"/>
      </w:divBdr>
    </w:div>
    <w:div w:id="1324772510">
      <w:bodyDiv w:val="1"/>
      <w:marLeft w:val="0"/>
      <w:marRight w:val="0"/>
      <w:marTop w:val="0"/>
      <w:marBottom w:val="0"/>
      <w:divBdr>
        <w:top w:val="none" w:sz="0" w:space="0" w:color="auto"/>
        <w:left w:val="none" w:sz="0" w:space="0" w:color="auto"/>
        <w:bottom w:val="none" w:sz="0" w:space="0" w:color="auto"/>
        <w:right w:val="none" w:sz="0" w:space="0" w:color="auto"/>
      </w:divBdr>
    </w:div>
    <w:div w:id="1355889181">
      <w:bodyDiv w:val="1"/>
      <w:marLeft w:val="0"/>
      <w:marRight w:val="0"/>
      <w:marTop w:val="0"/>
      <w:marBottom w:val="0"/>
      <w:divBdr>
        <w:top w:val="none" w:sz="0" w:space="0" w:color="auto"/>
        <w:left w:val="none" w:sz="0" w:space="0" w:color="auto"/>
        <w:bottom w:val="none" w:sz="0" w:space="0" w:color="auto"/>
        <w:right w:val="none" w:sz="0" w:space="0" w:color="auto"/>
      </w:divBdr>
    </w:div>
    <w:div w:id="1356032304">
      <w:bodyDiv w:val="1"/>
      <w:marLeft w:val="0"/>
      <w:marRight w:val="0"/>
      <w:marTop w:val="0"/>
      <w:marBottom w:val="0"/>
      <w:divBdr>
        <w:top w:val="none" w:sz="0" w:space="0" w:color="auto"/>
        <w:left w:val="none" w:sz="0" w:space="0" w:color="auto"/>
        <w:bottom w:val="none" w:sz="0" w:space="0" w:color="auto"/>
        <w:right w:val="none" w:sz="0" w:space="0" w:color="auto"/>
      </w:divBdr>
    </w:div>
    <w:div w:id="1438791232">
      <w:bodyDiv w:val="1"/>
      <w:marLeft w:val="0"/>
      <w:marRight w:val="0"/>
      <w:marTop w:val="0"/>
      <w:marBottom w:val="0"/>
      <w:divBdr>
        <w:top w:val="none" w:sz="0" w:space="0" w:color="auto"/>
        <w:left w:val="none" w:sz="0" w:space="0" w:color="auto"/>
        <w:bottom w:val="none" w:sz="0" w:space="0" w:color="auto"/>
        <w:right w:val="none" w:sz="0" w:space="0" w:color="auto"/>
      </w:divBdr>
    </w:div>
    <w:div w:id="1444957104">
      <w:bodyDiv w:val="1"/>
      <w:marLeft w:val="0"/>
      <w:marRight w:val="0"/>
      <w:marTop w:val="0"/>
      <w:marBottom w:val="0"/>
      <w:divBdr>
        <w:top w:val="none" w:sz="0" w:space="0" w:color="auto"/>
        <w:left w:val="none" w:sz="0" w:space="0" w:color="auto"/>
        <w:bottom w:val="none" w:sz="0" w:space="0" w:color="auto"/>
        <w:right w:val="none" w:sz="0" w:space="0" w:color="auto"/>
      </w:divBdr>
    </w:div>
    <w:div w:id="1530099635">
      <w:bodyDiv w:val="1"/>
      <w:marLeft w:val="0"/>
      <w:marRight w:val="0"/>
      <w:marTop w:val="0"/>
      <w:marBottom w:val="0"/>
      <w:divBdr>
        <w:top w:val="none" w:sz="0" w:space="0" w:color="auto"/>
        <w:left w:val="none" w:sz="0" w:space="0" w:color="auto"/>
        <w:bottom w:val="none" w:sz="0" w:space="0" w:color="auto"/>
        <w:right w:val="none" w:sz="0" w:space="0" w:color="auto"/>
      </w:divBdr>
    </w:div>
    <w:div w:id="1547179538">
      <w:bodyDiv w:val="1"/>
      <w:marLeft w:val="0"/>
      <w:marRight w:val="0"/>
      <w:marTop w:val="0"/>
      <w:marBottom w:val="0"/>
      <w:divBdr>
        <w:top w:val="none" w:sz="0" w:space="0" w:color="auto"/>
        <w:left w:val="none" w:sz="0" w:space="0" w:color="auto"/>
        <w:bottom w:val="none" w:sz="0" w:space="0" w:color="auto"/>
        <w:right w:val="none" w:sz="0" w:space="0" w:color="auto"/>
      </w:divBdr>
    </w:div>
    <w:div w:id="1572495679">
      <w:bodyDiv w:val="1"/>
      <w:marLeft w:val="0"/>
      <w:marRight w:val="0"/>
      <w:marTop w:val="0"/>
      <w:marBottom w:val="0"/>
      <w:divBdr>
        <w:top w:val="none" w:sz="0" w:space="0" w:color="auto"/>
        <w:left w:val="none" w:sz="0" w:space="0" w:color="auto"/>
        <w:bottom w:val="none" w:sz="0" w:space="0" w:color="auto"/>
        <w:right w:val="none" w:sz="0" w:space="0" w:color="auto"/>
      </w:divBdr>
    </w:div>
    <w:div w:id="1586645265">
      <w:bodyDiv w:val="1"/>
      <w:marLeft w:val="0"/>
      <w:marRight w:val="0"/>
      <w:marTop w:val="0"/>
      <w:marBottom w:val="0"/>
      <w:divBdr>
        <w:top w:val="none" w:sz="0" w:space="0" w:color="auto"/>
        <w:left w:val="none" w:sz="0" w:space="0" w:color="auto"/>
        <w:bottom w:val="none" w:sz="0" w:space="0" w:color="auto"/>
        <w:right w:val="none" w:sz="0" w:space="0" w:color="auto"/>
      </w:divBdr>
    </w:div>
    <w:div w:id="1621915781">
      <w:bodyDiv w:val="1"/>
      <w:marLeft w:val="0"/>
      <w:marRight w:val="0"/>
      <w:marTop w:val="0"/>
      <w:marBottom w:val="0"/>
      <w:divBdr>
        <w:top w:val="none" w:sz="0" w:space="0" w:color="auto"/>
        <w:left w:val="none" w:sz="0" w:space="0" w:color="auto"/>
        <w:bottom w:val="none" w:sz="0" w:space="0" w:color="auto"/>
        <w:right w:val="none" w:sz="0" w:space="0" w:color="auto"/>
      </w:divBdr>
    </w:div>
    <w:div w:id="1625848151">
      <w:bodyDiv w:val="1"/>
      <w:marLeft w:val="0"/>
      <w:marRight w:val="0"/>
      <w:marTop w:val="0"/>
      <w:marBottom w:val="0"/>
      <w:divBdr>
        <w:top w:val="none" w:sz="0" w:space="0" w:color="auto"/>
        <w:left w:val="none" w:sz="0" w:space="0" w:color="auto"/>
        <w:bottom w:val="none" w:sz="0" w:space="0" w:color="auto"/>
        <w:right w:val="none" w:sz="0" w:space="0" w:color="auto"/>
      </w:divBdr>
    </w:div>
    <w:div w:id="1632633017">
      <w:bodyDiv w:val="1"/>
      <w:marLeft w:val="0"/>
      <w:marRight w:val="0"/>
      <w:marTop w:val="0"/>
      <w:marBottom w:val="0"/>
      <w:divBdr>
        <w:top w:val="none" w:sz="0" w:space="0" w:color="auto"/>
        <w:left w:val="none" w:sz="0" w:space="0" w:color="auto"/>
        <w:bottom w:val="none" w:sz="0" w:space="0" w:color="auto"/>
        <w:right w:val="none" w:sz="0" w:space="0" w:color="auto"/>
      </w:divBdr>
    </w:div>
    <w:div w:id="1636637962">
      <w:bodyDiv w:val="1"/>
      <w:marLeft w:val="0"/>
      <w:marRight w:val="0"/>
      <w:marTop w:val="0"/>
      <w:marBottom w:val="0"/>
      <w:divBdr>
        <w:top w:val="none" w:sz="0" w:space="0" w:color="auto"/>
        <w:left w:val="none" w:sz="0" w:space="0" w:color="auto"/>
        <w:bottom w:val="none" w:sz="0" w:space="0" w:color="auto"/>
        <w:right w:val="none" w:sz="0" w:space="0" w:color="auto"/>
      </w:divBdr>
    </w:div>
    <w:div w:id="1643075179">
      <w:bodyDiv w:val="1"/>
      <w:marLeft w:val="0"/>
      <w:marRight w:val="0"/>
      <w:marTop w:val="0"/>
      <w:marBottom w:val="0"/>
      <w:divBdr>
        <w:top w:val="none" w:sz="0" w:space="0" w:color="auto"/>
        <w:left w:val="none" w:sz="0" w:space="0" w:color="auto"/>
        <w:bottom w:val="none" w:sz="0" w:space="0" w:color="auto"/>
        <w:right w:val="none" w:sz="0" w:space="0" w:color="auto"/>
      </w:divBdr>
    </w:div>
    <w:div w:id="1651061997">
      <w:bodyDiv w:val="1"/>
      <w:marLeft w:val="0"/>
      <w:marRight w:val="0"/>
      <w:marTop w:val="0"/>
      <w:marBottom w:val="0"/>
      <w:divBdr>
        <w:top w:val="none" w:sz="0" w:space="0" w:color="auto"/>
        <w:left w:val="none" w:sz="0" w:space="0" w:color="auto"/>
        <w:bottom w:val="none" w:sz="0" w:space="0" w:color="auto"/>
        <w:right w:val="none" w:sz="0" w:space="0" w:color="auto"/>
      </w:divBdr>
    </w:div>
    <w:div w:id="1669677540">
      <w:bodyDiv w:val="1"/>
      <w:marLeft w:val="0"/>
      <w:marRight w:val="0"/>
      <w:marTop w:val="0"/>
      <w:marBottom w:val="0"/>
      <w:divBdr>
        <w:top w:val="none" w:sz="0" w:space="0" w:color="auto"/>
        <w:left w:val="none" w:sz="0" w:space="0" w:color="auto"/>
        <w:bottom w:val="none" w:sz="0" w:space="0" w:color="auto"/>
        <w:right w:val="none" w:sz="0" w:space="0" w:color="auto"/>
      </w:divBdr>
    </w:div>
    <w:div w:id="1682464236">
      <w:bodyDiv w:val="1"/>
      <w:marLeft w:val="0"/>
      <w:marRight w:val="0"/>
      <w:marTop w:val="0"/>
      <w:marBottom w:val="0"/>
      <w:divBdr>
        <w:top w:val="none" w:sz="0" w:space="0" w:color="auto"/>
        <w:left w:val="none" w:sz="0" w:space="0" w:color="auto"/>
        <w:bottom w:val="none" w:sz="0" w:space="0" w:color="auto"/>
        <w:right w:val="none" w:sz="0" w:space="0" w:color="auto"/>
      </w:divBdr>
    </w:div>
    <w:div w:id="1685210804">
      <w:bodyDiv w:val="1"/>
      <w:marLeft w:val="0"/>
      <w:marRight w:val="0"/>
      <w:marTop w:val="0"/>
      <w:marBottom w:val="0"/>
      <w:divBdr>
        <w:top w:val="none" w:sz="0" w:space="0" w:color="auto"/>
        <w:left w:val="none" w:sz="0" w:space="0" w:color="auto"/>
        <w:bottom w:val="none" w:sz="0" w:space="0" w:color="auto"/>
        <w:right w:val="none" w:sz="0" w:space="0" w:color="auto"/>
      </w:divBdr>
    </w:div>
    <w:div w:id="1764372521">
      <w:bodyDiv w:val="1"/>
      <w:marLeft w:val="0"/>
      <w:marRight w:val="0"/>
      <w:marTop w:val="0"/>
      <w:marBottom w:val="0"/>
      <w:divBdr>
        <w:top w:val="none" w:sz="0" w:space="0" w:color="auto"/>
        <w:left w:val="none" w:sz="0" w:space="0" w:color="auto"/>
        <w:bottom w:val="none" w:sz="0" w:space="0" w:color="auto"/>
        <w:right w:val="none" w:sz="0" w:space="0" w:color="auto"/>
      </w:divBdr>
    </w:div>
    <w:div w:id="1766195831">
      <w:bodyDiv w:val="1"/>
      <w:marLeft w:val="0"/>
      <w:marRight w:val="0"/>
      <w:marTop w:val="0"/>
      <w:marBottom w:val="0"/>
      <w:divBdr>
        <w:top w:val="none" w:sz="0" w:space="0" w:color="auto"/>
        <w:left w:val="none" w:sz="0" w:space="0" w:color="auto"/>
        <w:bottom w:val="none" w:sz="0" w:space="0" w:color="auto"/>
        <w:right w:val="none" w:sz="0" w:space="0" w:color="auto"/>
      </w:divBdr>
    </w:div>
    <w:div w:id="1772360782">
      <w:bodyDiv w:val="1"/>
      <w:marLeft w:val="0"/>
      <w:marRight w:val="0"/>
      <w:marTop w:val="0"/>
      <w:marBottom w:val="0"/>
      <w:divBdr>
        <w:top w:val="none" w:sz="0" w:space="0" w:color="auto"/>
        <w:left w:val="none" w:sz="0" w:space="0" w:color="auto"/>
        <w:bottom w:val="none" w:sz="0" w:space="0" w:color="auto"/>
        <w:right w:val="none" w:sz="0" w:space="0" w:color="auto"/>
      </w:divBdr>
    </w:div>
    <w:div w:id="1824618226">
      <w:bodyDiv w:val="1"/>
      <w:marLeft w:val="0"/>
      <w:marRight w:val="0"/>
      <w:marTop w:val="0"/>
      <w:marBottom w:val="0"/>
      <w:divBdr>
        <w:top w:val="none" w:sz="0" w:space="0" w:color="auto"/>
        <w:left w:val="none" w:sz="0" w:space="0" w:color="auto"/>
        <w:bottom w:val="none" w:sz="0" w:space="0" w:color="auto"/>
        <w:right w:val="none" w:sz="0" w:space="0" w:color="auto"/>
      </w:divBdr>
    </w:div>
    <w:div w:id="1924869907">
      <w:bodyDiv w:val="1"/>
      <w:marLeft w:val="0"/>
      <w:marRight w:val="0"/>
      <w:marTop w:val="0"/>
      <w:marBottom w:val="0"/>
      <w:divBdr>
        <w:top w:val="none" w:sz="0" w:space="0" w:color="auto"/>
        <w:left w:val="none" w:sz="0" w:space="0" w:color="auto"/>
        <w:bottom w:val="none" w:sz="0" w:space="0" w:color="auto"/>
        <w:right w:val="none" w:sz="0" w:space="0" w:color="auto"/>
      </w:divBdr>
    </w:div>
    <w:div w:id="1959680770">
      <w:bodyDiv w:val="1"/>
      <w:marLeft w:val="0"/>
      <w:marRight w:val="0"/>
      <w:marTop w:val="0"/>
      <w:marBottom w:val="0"/>
      <w:divBdr>
        <w:top w:val="none" w:sz="0" w:space="0" w:color="auto"/>
        <w:left w:val="none" w:sz="0" w:space="0" w:color="auto"/>
        <w:bottom w:val="none" w:sz="0" w:space="0" w:color="auto"/>
        <w:right w:val="none" w:sz="0" w:space="0" w:color="auto"/>
      </w:divBdr>
    </w:div>
    <w:div w:id="1982802461">
      <w:bodyDiv w:val="1"/>
      <w:marLeft w:val="0"/>
      <w:marRight w:val="0"/>
      <w:marTop w:val="0"/>
      <w:marBottom w:val="0"/>
      <w:divBdr>
        <w:top w:val="none" w:sz="0" w:space="0" w:color="auto"/>
        <w:left w:val="none" w:sz="0" w:space="0" w:color="auto"/>
        <w:bottom w:val="none" w:sz="0" w:space="0" w:color="auto"/>
        <w:right w:val="none" w:sz="0" w:space="0" w:color="auto"/>
      </w:divBdr>
    </w:div>
    <w:div w:id="1990285183">
      <w:bodyDiv w:val="1"/>
      <w:marLeft w:val="0"/>
      <w:marRight w:val="0"/>
      <w:marTop w:val="0"/>
      <w:marBottom w:val="0"/>
      <w:divBdr>
        <w:top w:val="none" w:sz="0" w:space="0" w:color="auto"/>
        <w:left w:val="none" w:sz="0" w:space="0" w:color="auto"/>
        <w:bottom w:val="none" w:sz="0" w:space="0" w:color="auto"/>
        <w:right w:val="none" w:sz="0" w:space="0" w:color="auto"/>
      </w:divBdr>
    </w:div>
    <w:div w:id="2031906774">
      <w:bodyDiv w:val="1"/>
      <w:marLeft w:val="0"/>
      <w:marRight w:val="0"/>
      <w:marTop w:val="0"/>
      <w:marBottom w:val="0"/>
      <w:divBdr>
        <w:top w:val="none" w:sz="0" w:space="0" w:color="auto"/>
        <w:left w:val="none" w:sz="0" w:space="0" w:color="auto"/>
        <w:bottom w:val="none" w:sz="0" w:space="0" w:color="auto"/>
        <w:right w:val="none" w:sz="0" w:space="0" w:color="auto"/>
      </w:divBdr>
    </w:div>
    <w:div w:id="2035308193">
      <w:bodyDiv w:val="1"/>
      <w:marLeft w:val="0"/>
      <w:marRight w:val="0"/>
      <w:marTop w:val="0"/>
      <w:marBottom w:val="0"/>
      <w:divBdr>
        <w:top w:val="none" w:sz="0" w:space="0" w:color="auto"/>
        <w:left w:val="none" w:sz="0" w:space="0" w:color="auto"/>
        <w:bottom w:val="none" w:sz="0" w:space="0" w:color="auto"/>
        <w:right w:val="none" w:sz="0" w:space="0" w:color="auto"/>
      </w:divBdr>
    </w:div>
    <w:div w:id="2048868005">
      <w:bodyDiv w:val="1"/>
      <w:marLeft w:val="0"/>
      <w:marRight w:val="0"/>
      <w:marTop w:val="0"/>
      <w:marBottom w:val="0"/>
      <w:divBdr>
        <w:top w:val="none" w:sz="0" w:space="0" w:color="auto"/>
        <w:left w:val="none" w:sz="0" w:space="0" w:color="auto"/>
        <w:bottom w:val="none" w:sz="0" w:space="0" w:color="auto"/>
        <w:right w:val="none" w:sz="0" w:space="0" w:color="auto"/>
      </w:divBdr>
    </w:div>
    <w:div w:id="2121488844">
      <w:bodyDiv w:val="1"/>
      <w:marLeft w:val="0"/>
      <w:marRight w:val="0"/>
      <w:marTop w:val="0"/>
      <w:marBottom w:val="0"/>
      <w:divBdr>
        <w:top w:val="none" w:sz="0" w:space="0" w:color="auto"/>
        <w:left w:val="none" w:sz="0" w:space="0" w:color="auto"/>
        <w:bottom w:val="none" w:sz="0" w:space="0" w:color="auto"/>
        <w:right w:val="none" w:sz="0" w:space="0" w:color="auto"/>
      </w:divBdr>
    </w:div>
    <w:div w:id="2139175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by-step.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ep-by-step.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tep-by-step.ru/" TargetMode="External"/><Relationship Id="rId4" Type="http://schemas.openxmlformats.org/officeDocument/2006/relationships/webSettings" Target="webSettings.xml"/><Relationship Id="rId9" Type="http://schemas.openxmlformats.org/officeDocument/2006/relationships/hyperlink" Target="http://www.step-by-step.r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ep-by-step.ru/"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6</Pages>
  <Words>1644</Words>
  <Characters>9376</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Список полей для описания отчета</vt:lpstr>
    </vt:vector>
  </TitlesOfParts>
  <Company>RBC</Company>
  <LinksUpToDate>false</LinksUpToDate>
  <CharactersWithSpaces>10999</CharactersWithSpaces>
  <SharedDoc>false</SharedDoc>
  <HLinks>
    <vt:vector size="30" baseType="variant">
      <vt:variant>
        <vt:i4>2359362</vt:i4>
      </vt:variant>
      <vt:variant>
        <vt:i4>9</vt:i4>
      </vt:variant>
      <vt:variant>
        <vt:i4>0</vt:i4>
      </vt:variant>
      <vt:variant>
        <vt:i4>5</vt:i4>
      </vt:variant>
      <vt:variant>
        <vt:lpwstr>http://www.step-by-step.ru/</vt:lpwstr>
      </vt:variant>
      <vt:variant>
        <vt:lpwstr/>
      </vt:variant>
      <vt:variant>
        <vt:i4>2359362</vt:i4>
      </vt:variant>
      <vt:variant>
        <vt:i4>6</vt:i4>
      </vt:variant>
      <vt:variant>
        <vt:i4>0</vt:i4>
      </vt:variant>
      <vt:variant>
        <vt:i4>5</vt:i4>
      </vt:variant>
      <vt:variant>
        <vt:lpwstr>http://www.step-by-step.ru/</vt:lpwstr>
      </vt:variant>
      <vt:variant>
        <vt:lpwstr/>
      </vt:variant>
      <vt:variant>
        <vt:i4>2359362</vt:i4>
      </vt:variant>
      <vt:variant>
        <vt:i4>3</vt:i4>
      </vt:variant>
      <vt:variant>
        <vt:i4>0</vt:i4>
      </vt:variant>
      <vt:variant>
        <vt:i4>5</vt:i4>
      </vt:variant>
      <vt:variant>
        <vt:lpwstr>http://www.step-by-step.ru/</vt:lpwstr>
      </vt:variant>
      <vt:variant>
        <vt:lpwstr/>
      </vt:variant>
      <vt:variant>
        <vt:i4>2359362</vt:i4>
      </vt:variant>
      <vt:variant>
        <vt:i4>0</vt:i4>
      </vt:variant>
      <vt:variant>
        <vt:i4>0</vt:i4>
      </vt:variant>
      <vt:variant>
        <vt:i4>5</vt:i4>
      </vt:variant>
      <vt:variant>
        <vt:lpwstr>http://www.step-by-step.ru/</vt:lpwstr>
      </vt:variant>
      <vt:variant>
        <vt:lpwstr/>
      </vt:variant>
      <vt:variant>
        <vt:i4>2359405</vt:i4>
      </vt:variant>
      <vt:variant>
        <vt:i4>0</vt:i4>
      </vt:variant>
      <vt:variant>
        <vt:i4>0</vt:i4>
      </vt:variant>
      <vt:variant>
        <vt:i4>5</vt:i4>
      </vt:variant>
      <vt:variant>
        <vt:lpwstr>http://www.step-by-step.ru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полей для описания отчета</dc:title>
  <dc:subject/>
  <dc:creator>user</dc:creator>
  <cp:keywords/>
  <dc:description/>
  <cp:lastModifiedBy>user</cp:lastModifiedBy>
  <cp:revision>19</cp:revision>
  <cp:lastPrinted>2007-02-02T15:05:00Z</cp:lastPrinted>
  <dcterms:created xsi:type="dcterms:W3CDTF">2018-01-11T14:06:00Z</dcterms:created>
  <dcterms:modified xsi:type="dcterms:W3CDTF">2018-08-17T12:52:00Z</dcterms:modified>
</cp:coreProperties>
</file>